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17" w:rsidRPr="001B4D17" w:rsidRDefault="001B4D17" w:rsidP="009B1F5E">
      <w:pPr>
        <w:spacing w:after="0" w:line="240" w:lineRule="auto"/>
        <w:ind w:left="720" w:firstLine="696"/>
        <w:contextualSpacing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1B4D17" w:rsidRDefault="00652281" w:rsidP="009B1F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0"/>
        </w:rPr>
      </w:pPr>
      <w:r>
        <w:rPr>
          <w:rFonts w:ascii="Times New Roman" w:eastAsia="Calibri" w:hAnsi="Times New Roman" w:cs="Times New Roman"/>
          <w:b/>
          <w:sz w:val="36"/>
          <w:szCs w:val="30"/>
        </w:rPr>
        <w:t xml:space="preserve">Руководство по составлению </w:t>
      </w:r>
      <w:r w:rsidR="00EE7434" w:rsidRPr="00EE7434">
        <w:rPr>
          <w:rFonts w:ascii="Times New Roman" w:eastAsia="Calibri" w:hAnsi="Times New Roman" w:cs="Times New Roman"/>
          <w:b/>
          <w:sz w:val="36"/>
          <w:szCs w:val="30"/>
        </w:rPr>
        <w:t>образова</w:t>
      </w:r>
      <w:r w:rsidR="00EE7434">
        <w:rPr>
          <w:rFonts w:ascii="Times New Roman" w:eastAsia="Calibri" w:hAnsi="Times New Roman" w:cs="Times New Roman"/>
          <w:b/>
          <w:sz w:val="36"/>
          <w:szCs w:val="30"/>
        </w:rPr>
        <w:t xml:space="preserve">тельной </w:t>
      </w:r>
      <w:r w:rsidRPr="001B4D17">
        <w:rPr>
          <w:rFonts w:ascii="Times New Roman" w:eastAsia="Calibri" w:hAnsi="Times New Roman" w:cs="Times New Roman"/>
          <w:b/>
          <w:sz w:val="36"/>
          <w:szCs w:val="30"/>
        </w:rPr>
        <w:t>антидопингов</w:t>
      </w:r>
      <w:r>
        <w:rPr>
          <w:rFonts w:ascii="Times New Roman" w:eastAsia="Calibri" w:hAnsi="Times New Roman" w:cs="Times New Roman"/>
          <w:b/>
          <w:sz w:val="36"/>
          <w:szCs w:val="30"/>
        </w:rPr>
        <w:t>ой</w:t>
      </w:r>
      <w:r w:rsidRPr="001B4D17">
        <w:rPr>
          <w:rFonts w:ascii="Times New Roman" w:eastAsia="Calibri" w:hAnsi="Times New Roman" w:cs="Times New Roman"/>
          <w:b/>
          <w:sz w:val="36"/>
          <w:szCs w:val="30"/>
        </w:rPr>
        <w:t xml:space="preserve"> программ</w:t>
      </w:r>
      <w:r>
        <w:rPr>
          <w:rFonts w:ascii="Times New Roman" w:eastAsia="Calibri" w:hAnsi="Times New Roman" w:cs="Times New Roman"/>
          <w:b/>
          <w:sz w:val="36"/>
          <w:szCs w:val="30"/>
        </w:rPr>
        <w:t>ы</w:t>
      </w:r>
      <w:r w:rsidRPr="001B4D17">
        <w:rPr>
          <w:rFonts w:ascii="Times New Roman" w:eastAsia="Calibri" w:hAnsi="Times New Roman" w:cs="Times New Roman"/>
          <w:b/>
          <w:sz w:val="36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0"/>
        </w:rPr>
        <w:t xml:space="preserve">для </w:t>
      </w:r>
      <w:r w:rsidRPr="001B4D17">
        <w:rPr>
          <w:rFonts w:ascii="Times New Roman" w:eastAsia="Calibri" w:hAnsi="Times New Roman" w:cs="Times New Roman"/>
          <w:b/>
          <w:sz w:val="36"/>
          <w:szCs w:val="30"/>
        </w:rPr>
        <w:t>национальных федераций по видам спорта</w:t>
      </w:r>
      <w:r w:rsidR="003B43D3" w:rsidRPr="001B4D17">
        <w:rPr>
          <w:rFonts w:ascii="Times New Roman" w:eastAsia="Calibri" w:hAnsi="Times New Roman" w:cs="Times New Roman"/>
          <w:b/>
          <w:sz w:val="36"/>
          <w:szCs w:val="30"/>
        </w:rPr>
        <w:t>.</w:t>
      </w:r>
    </w:p>
    <w:p w:rsidR="009B1F5E" w:rsidRPr="003B43D3" w:rsidRDefault="009B1F5E" w:rsidP="009B1F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0"/>
        </w:rPr>
      </w:pPr>
    </w:p>
    <w:p w:rsidR="006B5365" w:rsidRDefault="004B1969" w:rsidP="009B1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B1969">
        <w:rPr>
          <w:rFonts w:ascii="Times New Roman" w:eastAsia="Calibri" w:hAnsi="Times New Roman" w:cs="Times New Roman"/>
          <w:sz w:val="30"/>
          <w:szCs w:val="30"/>
        </w:rPr>
        <w:t>Со</w:t>
      </w:r>
      <w:r>
        <w:rPr>
          <w:rFonts w:ascii="Times New Roman" w:eastAsia="Calibri" w:hAnsi="Times New Roman" w:cs="Times New Roman"/>
          <w:sz w:val="30"/>
          <w:szCs w:val="30"/>
        </w:rPr>
        <w:t xml:space="preserve">здание и реализация собственных </w:t>
      </w:r>
      <w:r w:rsidR="00EE7434">
        <w:rPr>
          <w:rFonts w:ascii="Times New Roman" w:eastAsia="Calibri" w:hAnsi="Times New Roman" w:cs="Times New Roman"/>
          <w:sz w:val="30"/>
          <w:szCs w:val="30"/>
        </w:rPr>
        <w:t xml:space="preserve">образовательных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антидопинговых программ Национальными федерациями по видам спорта обеспечивает принятие </w:t>
      </w:r>
      <w:r w:rsidR="00177E10" w:rsidRPr="001B4D17">
        <w:rPr>
          <w:rFonts w:ascii="Times New Roman" w:eastAsia="Calibri" w:hAnsi="Times New Roman" w:cs="Times New Roman"/>
          <w:sz w:val="30"/>
          <w:szCs w:val="30"/>
        </w:rPr>
        <w:t xml:space="preserve">согласованных, скоординированных и эффективных мер, направленных </w:t>
      </w:r>
      <w:r w:rsidR="00EE7434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177E10" w:rsidRPr="001B4D17">
        <w:rPr>
          <w:rFonts w:ascii="Times New Roman" w:eastAsia="Calibri" w:hAnsi="Times New Roman" w:cs="Times New Roman"/>
          <w:sz w:val="30"/>
          <w:szCs w:val="30"/>
        </w:rPr>
        <w:t>предотвращ</w:t>
      </w:r>
      <w:r w:rsidR="00177E10">
        <w:rPr>
          <w:rFonts w:ascii="Times New Roman" w:eastAsia="Calibri" w:hAnsi="Times New Roman" w:cs="Times New Roman"/>
          <w:sz w:val="30"/>
          <w:szCs w:val="30"/>
        </w:rPr>
        <w:t xml:space="preserve">ение случаев </w:t>
      </w:r>
      <w:r w:rsidR="00CD68B8">
        <w:rPr>
          <w:rFonts w:ascii="Times New Roman" w:eastAsia="Calibri" w:hAnsi="Times New Roman" w:cs="Times New Roman"/>
          <w:sz w:val="30"/>
          <w:szCs w:val="30"/>
        </w:rPr>
        <w:t>нарушения антидопинговых правил</w:t>
      </w:r>
      <w:r w:rsidR="00177E10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D68B8" w:rsidRDefault="00D41520" w:rsidP="009B1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Профилактика нарушения антидопинговых правил и воспитание нетерпимости к допингу в спорте является основной целью образовательных антидопинговых программ, однако каждая федерация должна самостоятельно определить более четкую цель, </w:t>
      </w:r>
      <w:r w:rsidR="009B1F5E">
        <w:rPr>
          <w:rFonts w:ascii="Times New Roman" w:eastAsia="Calibri" w:hAnsi="Times New Roman" w:cs="Times New Roman"/>
          <w:sz w:val="30"/>
          <w:szCs w:val="30"/>
        </w:rPr>
        <w:t xml:space="preserve">принимая во внимание в первую очередь </w:t>
      </w:r>
      <w:r w:rsidR="0015598B">
        <w:rPr>
          <w:rFonts w:ascii="Times New Roman" w:eastAsia="Calibri" w:hAnsi="Times New Roman" w:cs="Times New Roman"/>
          <w:sz w:val="30"/>
          <w:szCs w:val="30"/>
        </w:rPr>
        <w:t>текущую</w:t>
      </w:r>
      <w:r w:rsidR="009B1F5E">
        <w:rPr>
          <w:rFonts w:ascii="Times New Roman" w:eastAsia="Calibri" w:hAnsi="Times New Roman" w:cs="Times New Roman"/>
          <w:sz w:val="30"/>
          <w:szCs w:val="30"/>
        </w:rPr>
        <w:t xml:space="preserve"> ситуацию в виде спорта</w:t>
      </w:r>
      <w:r w:rsidR="0015598B">
        <w:rPr>
          <w:rFonts w:ascii="Times New Roman" w:eastAsia="Calibri" w:hAnsi="Times New Roman" w:cs="Times New Roman"/>
          <w:sz w:val="30"/>
          <w:szCs w:val="30"/>
        </w:rPr>
        <w:t xml:space="preserve"> в разрезе проблематики допинга</w:t>
      </w:r>
      <w:r w:rsidR="009B1F5E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A1CA4" w:rsidRDefault="000A1CA4" w:rsidP="000A1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0A1CA4" w:rsidRPr="000A1CA4" w:rsidRDefault="000A1CA4" w:rsidP="000A1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A1CA4">
        <w:rPr>
          <w:rFonts w:ascii="Times New Roman" w:eastAsia="Calibri" w:hAnsi="Times New Roman" w:cs="Times New Roman"/>
          <w:b/>
          <w:sz w:val="30"/>
          <w:szCs w:val="30"/>
        </w:rPr>
        <w:t>Постановка целей и задач</w:t>
      </w:r>
    </w:p>
    <w:p w:rsidR="00AC7041" w:rsidRDefault="00E40390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A1CA4">
        <w:rPr>
          <w:rFonts w:ascii="Times New Roman" w:eastAsia="Calibri" w:hAnsi="Times New Roman" w:cs="Times New Roman"/>
          <w:b/>
          <w:sz w:val="30"/>
          <w:szCs w:val="30"/>
        </w:rPr>
        <w:t>Анализ текущей ситуации</w:t>
      </w:r>
      <w:r w:rsidR="00AC7041">
        <w:rPr>
          <w:rFonts w:ascii="Times New Roman" w:eastAsia="Calibri" w:hAnsi="Times New Roman" w:cs="Times New Roman"/>
          <w:sz w:val="30"/>
          <w:szCs w:val="30"/>
        </w:rPr>
        <w:t xml:space="preserve"> в виде спорта</w:t>
      </w:r>
      <w:r w:rsidRPr="00E4039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041">
        <w:rPr>
          <w:rFonts w:ascii="Times New Roman" w:eastAsia="Calibri" w:hAnsi="Times New Roman" w:cs="Times New Roman"/>
          <w:sz w:val="30"/>
          <w:szCs w:val="30"/>
        </w:rPr>
        <w:t xml:space="preserve">позволяет получить </w:t>
      </w:r>
      <w:r w:rsidRPr="00E40390">
        <w:rPr>
          <w:rFonts w:ascii="Times New Roman" w:eastAsia="Calibri" w:hAnsi="Times New Roman" w:cs="Times New Roman"/>
          <w:sz w:val="30"/>
          <w:szCs w:val="30"/>
        </w:rPr>
        <w:t>достоверны</w:t>
      </w:r>
      <w:r w:rsidR="00AC7041">
        <w:rPr>
          <w:rFonts w:ascii="Times New Roman" w:eastAsia="Calibri" w:hAnsi="Times New Roman" w:cs="Times New Roman"/>
          <w:sz w:val="30"/>
          <w:szCs w:val="30"/>
        </w:rPr>
        <w:t>е</w:t>
      </w:r>
      <w:r w:rsidRPr="00E40390">
        <w:rPr>
          <w:rFonts w:ascii="Times New Roman" w:eastAsia="Calibri" w:hAnsi="Times New Roman" w:cs="Times New Roman"/>
          <w:sz w:val="30"/>
          <w:szCs w:val="30"/>
        </w:rPr>
        <w:t xml:space="preserve"> данны</w:t>
      </w:r>
      <w:r w:rsidR="00AC7041">
        <w:rPr>
          <w:rFonts w:ascii="Times New Roman" w:eastAsia="Calibri" w:hAnsi="Times New Roman" w:cs="Times New Roman"/>
          <w:sz w:val="30"/>
          <w:szCs w:val="30"/>
        </w:rPr>
        <w:t>е</w:t>
      </w:r>
      <w:r w:rsidRPr="00E40390">
        <w:rPr>
          <w:rFonts w:ascii="Times New Roman" w:eastAsia="Calibri" w:hAnsi="Times New Roman" w:cs="Times New Roman"/>
          <w:sz w:val="30"/>
          <w:szCs w:val="30"/>
        </w:rPr>
        <w:t xml:space="preserve"> и сведени</w:t>
      </w:r>
      <w:r w:rsidR="00AC7041">
        <w:rPr>
          <w:rFonts w:ascii="Times New Roman" w:eastAsia="Calibri" w:hAnsi="Times New Roman" w:cs="Times New Roman"/>
          <w:sz w:val="30"/>
          <w:szCs w:val="30"/>
        </w:rPr>
        <w:t>я</w:t>
      </w:r>
      <w:r w:rsidRPr="00E40390">
        <w:rPr>
          <w:rFonts w:ascii="Times New Roman" w:eastAsia="Calibri" w:hAnsi="Times New Roman" w:cs="Times New Roman"/>
          <w:sz w:val="30"/>
          <w:szCs w:val="30"/>
        </w:rPr>
        <w:t xml:space="preserve"> для осуществления планирования. </w:t>
      </w:r>
      <w:r w:rsidR="00AC7041">
        <w:rPr>
          <w:rFonts w:ascii="Times New Roman" w:eastAsia="Calibri" w:hAnsi="Times New Roman" w:cs="Times New Roman"/>
          <w:sz w:val="30"/>
          <w:szCs w:val="30"/>
        </w:rPr>
        <w:t xml:space="preserve">Необходимо принимать во внимание следующую информацию: </w:t>
      </w:r>
    </w:p>
    <w:p w:rsidR="00AC7041" w:rsidRDefault="00E40390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0390">
        <w:rPr>
          <w:rFonts w:ascii="Times New Roman" w:eastAsia="Calibri" w:hAnsi="Times New Roman" w:cs="Times New Roman"/>
          <w:sz w:val="30"/>
          <w:szCs w:val="30"/>
        </w:rPr>
        <w:t>уров</w:t>
      </w:r>
      <w:r w:rsidR="00AC7041">
        <w:rPr>
          <w:rFonts w:ascii="Times New Roman" w:eastAsia="Calibri" w:hAnsi="Times New Roman" w:cs="Times New Roman"/>
          <w:sz w:val="30"/>
          <w:szCs w:val="30"/>
        </w:rPr>
        <w:t>е</w:t>
      </w:r>
      <w:r w:rsidRPr="00E40390">
        <w:rPr>
          <w:rFonts w:ascii="Times New Roman" w:eastAsia="Calibri" w:hAnsi="Times New Roman" w:cs="Times New Roman"/>
          <w:sz w:val="30"/>
          <w:szCs w:val="30"/>
        </w:rPr>
        <w:t>н</w:t>
      </w:r>
      <w:r w:rsidR="00AC7041">
        <w:rPr>
          <w:rFonts w:ascii="Times New Roman" w:eastAsia="Calibri" w:hAnsi="Times New Roman" w:cs="Times New Roman"/>
          <w:sz w:val="30"/>
          <w:szCs w:val="30"/>
        </w:rPr>
        <w:t>ь</w:t>
      </w:r>
      <w:r w:rsidRPr="00E40390">
        <w:rPr>
          <w:rFonts w:ascii="Times New Roman" w:eastAsia="Calibri" w:hAnsi="Times New Roman" w:cs="Times New Roman"/>
          <w:sz w:val="30"/>
          <w:szCs w:val="30"/>
        </w:rPr>
        <w:t xml:space="preserve"> развития вида спорта, численност</w:t>
      </w:r>
      <w:r w:rsidR="00AC7041">
        <w:rPr>
          <w:rFonts w:ascii="Times New Roman" w:eastAsia="Calibri" w:hAnsi="Times New Roman" w:cs="Times New Roman"/>
          <w:sz w:val="30"/>
          <w:szCs w:val="30"/>
        </w:rPr>
        <w:t>ь</w:t>
      </w:r>
      <w:r w:rsidRPr="00E40390">
        <w:rPr>
          <w:rFonts w:ascii="Times New Roman" w:eastAsia="Calibri" w:hAnsi="Times New Roman" w:cs="Times New Roman"/>
          <w:sz w:val="30"/>
          <w:szCs w:val="30"/>
        </w:rPr>
        <w:t xml:space="preserve"> спортсменов и персонала; </w:t>
      </w:r>
    </w:p>
    <w:p w:rsidR="005D6664" w:rsidRDefault="005D6664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количество спортсменов в международном и национальном регистрируемом пуле тестирования;</w:t>
      </w:r>
    </w:p>
    <w:p w:rsidR="005D6664" w:rsidRDefault="005D6664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история случаев нарушения антидопинговых правил в виде спорта на международном и национальном уровне;</w:t>
      </w:r>
    </w:p>
    <w:p w:rsidR="005D6664" w:rsidRDefault="005D6664" w:rsidP="005D6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общий уровень информированности спортсменов, тренеров, врачей и опыт участия в информационно-образовательных мероприятиях;</w:t>
      </w:r>
    </w:p>
    <w:p w:rsidR="005D6664" w:rsidRDefault="005D6664" w:rsidP="005D66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сложившиеся традиции и стереотипы;</w:t>
      </w:r>
    </w:p>
    <w:p w:rsidR="005D6664" w:rsidRDefault="005D6664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вовлеченность в антидопинговые программы международных федераций и т.д.</w:t>
      </w:r>
    </w:p>
    <w:p w:rsidR="005D6664" w:rsidRDefault="005D6664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D6664" w:rsidRPr="000A1CA4" w:rsidRDefault="00E14363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A1CA4">
        <w:rPr>
          <w:rFonts w:ascii="Times New Roman" w:eastAsia="Calibri" w:hAnsi="Times New Roman" w:cs="Times New Roman"/>
          <w:b/>
          <w:i/>
          <w:sz w:val="30"/>
          <w:szCs w:val="30"/>
        </w:rPr>
        <w:t>Национальное антидопинговое агентство может выделить следующие цели и задачи, общие для большинства национальных федераций:</w:t>
      </w:r>
    </w:p>
    <w:p w:rsidR="00E14363" w:rsidRPr="00A5055D" w:rsidRDefault="00A5055D" w:rsidP="00E403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55D">
        <w:rPr>
          <w:rFonts w:ascii="Times New Roman" w:eastAsia="Calibri" w:hAnsi="Times New Roman" w:cs="Times New Roman"/>
          <w:i/>
          <w:sz w:val="28"/>
          <w:szCs w:val="28"/>
        </w:rPr>
        <w:t xml:space="preserve">Цель - </w:t>
      </w:r>
      <w:r w:rsidRPr="00A5055D">
        <w:rPr>
          <w:rFonts w:ascii="Times New Roman" w:hAnsi="Times New Roman" w:cs="Times New Roman"/>
          <w:i/>
          <w:sz w:val="28"/>
          <w:szCs w:val="28"/>
        </w:rPr>
        <w:t xml:space="preserve">предотвращение преднамеренного и непреднамеренного нарушения антидопинговых правил спортсменами и персоналом спортсменов через раскрытие сути проблемы допинга в контексте спорта и современного общества в целом как предпосылки формирования </w:t>
      </w:r>
      <w:r w:rsidRPr="00A5055D">
        <w:rPr>
          <w:rFonts w:ascii="Times New Roman" w:hAnsi="Times New Roman" w:cs="Times New Roman"/>
          <w:i/>
          <w:sz w:val="28"/>
          <w:szCs w:val="28"/>
        </w:rPr>
        <w:lastRenderedPageBreak/>
        <w:t>критического отношения к зависимому поведению и выработки ценности здорового образа жизни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505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055D" w:rsidRPr="00A5055D" w:rsidRDefault="00A5055D" w:rsidP="00A5055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55D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5055D" w:rsidRPr="00A5055D" w:rsidRDefault="00A5055D" w:rsidP="00A5055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55D">
        <w:rPr>
          <w:rFonts w:ascii="Times New Roman" w:hAnsi="Times New Roman" w:cs="Times New Roman"/>
          <w:i/>
          <w:sz w:val="28"/>
          <w:szCs w:val="28"/>
        </w:rPr>
        <w:t xml:space="preserve"> ознакомление с актуальной информацией в области </w:t>
      </w:r>
      <w:r>
        <w:rPr>
          <w:rFonts w:ascii="Times New Roman" w:hAnsi="Times New Roman" w:cs="Times New Roman"/>
          <w:i/>
          <w:sz w:val="28"/>
          <w:szCs w:val="28"/>
        </w:rPr>
        <w:t>антидопинговой нормативной базы</w:t>
      </w:r>
      <w:r w:rsidRPr="00A5055D">
        <w:rPr>
          <w:rFonts w:ascii="Times New Roman" w:hAnsi="Times New Roman" w:cs="Times New Roman"/>
          <w:i/>
          <w:sz w:val="28"/>
          <w:szCs w:val="28"/>
        </w:rPr>
        <w:t>;</w:t>
      </w:r>
    </w:p>
    <w:p w:rsidR="00A5055D" w:rsidRPr="00A5055D" w:rsidRDefault="00A5055D" w:rsidP="00A5055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55D">
        <w:rPr>
          <w:rFonts w:ascii="Times New Roman" w:hAnsi="Times New Roman" w:cs="Times New Roman"/>
          <w:i/>
          <w:sz w:val="28"/>
          <w:szCs w:val="28"/>
        </w:rPr>
        <w:t xml:space="preserve">формирование у тренерского состава </w:t>
      </w:r>
      <w:r>
        <w:rPr>
          <w:rFonts w:ascii="Times New Roman" w:hAnsi="Times New Roman" w:cs="Times New Roman"/>
          <w:i/>
          <w:sz w:val="28"/>
          <w:szCs w:val="28"/>
        </w:rPr>
        <w:t>навыков проведения антидопинговой работы со спортсменами</w:t>
      </w:r>
      <w:r w:rsidRPr="00A5055D">
        <w:rPr>
          <w:rFonts w:ascii="Times New Roman" w:hAnsi="Times New Roman" w:cs="Times New Roman"/>
          <w:i/>
          <w:sz w:val="28"/>
          <w:szCs w:val="28"/>
        </w:rPr>
        <w:t>;</w:t>
      </w:r>
    </w:p>
    <w:p w:rsidR="00A5055D" w:rsidRPr="00A5055D" w:rsidRDefault="00A5055D" w:rsidP="00A5055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055D">
        <w:rPr>
          <w:rFonts w:ascii="Times New Roman" w:hAnsi="Times New Roman" w:cs="Times New Roman"/>
          <w:i/>
          <w:sz w:val="28"/>
          <w:szCs w:val="28"/>
        </w:rPr>
        <w:t xml:space="preserve">формирование у спортсменов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персонала спортсменов </w:t>
      </w:r>
      <w:r w:rsidRPr="00A5055D">
        <w:rPr>
          <w:rFonts w:ascii="Times New Roman" w:hAnsi="Times New Roman" w:cs="Times New Roman"/>
          <w:i/>
          <w:sz w:val="28"/>
          <w:szCs w:val="28"/>
        </w:rPr>
        <w:t xml:space="preserve"> навыков и алгоритмов поведения </w:t>
      </w:r>
      <w:r>
        <w:rPr>
          <w:rFonts w:ascii="Times New Roman" w:hAnsi="Times New Roman" w:cs="Times New Roman"/>
          <w:i/>
          <w:sz w:val="28"/>
          <w:szCs w:val="28"/>
        </w:rPr>
        <w:t>по соблюдению</w:t>
      </w:r>
      <w:r w:rsidRPr="00A5055D">
        <w:rPr>
          <w:rFonts w:ascii="Times New Roman" w:hAnsi="Times New Roman" w:cs="Times New Roman"/>
          <w:i/>
          <w:sz w:val="28"/>
          <w:szCs w:val="28"/>
        </w:rPr>
        <w:t xml:space="preserve"> антидопинговых правил.</w:t>
      </w:r>
    </w:p>
    <w:p w:rsidR="00A5055D" w:rsidRDefault="00A5055D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5055D" w:rsidRDefault="00A5055D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Для разработки и эффективной реализации антидопинговой программы </w:t>
      </w:r>
      <w:r w:rsidR="00D27A86">
        <w:rPr>
          <w:rFonts w:ascii="Times New Roman" w:eastAsia="Calibri" w:hAnsi="Times New Roman" w:cs="Times New Roman"/>
          <w:sz w:val="30"/>
          <w:szCs w:val="30"/>
        </w:rPr>
        <w:t>важное значение имеет анализ ресурсов. В первую очередь это оценка доступных человеческих и финансовых ресурсов</w:t>
      </w:r>
      <w:r w:rsidR="00466D65">
        <w:rPr>
          <w:rFonts w:ascii="Times New Roman" w:eastAsia="Calibri" w:hAnsi="Times New Roman" w:cs="Times New Roman"/>
          <w:sz w:val="30"/>
          <w:szCs w:val="30"/>
        </w:rPr>
        <w:t>, а также оценка возможности привлечения различных специалистов,</w:t>
      </w:r>
      <w:r w:rsidR="00D27A8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66D65">
        <w:rPr>
          <w:rFonts w:ascii="Times New Roman" w:eastAsia="Calibri" w:hAnsi="Times New Roman" w:cs="Times New Roman"/>
          <w:sz w:val="30"/>
          <w:szCs w:val="30"/>
        </w:rPr>
        <w:t>поиск партнеров для разработки и реализации информационно-образовательных программ, кампаний и инициатив</w:t>
      </w:r>
      <w:r w:rsidR="00D27A86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27A86" w:rsidRDefault="00D27A86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A1CA4" w:rsidRPr="000A1CA4" w:rsidRDefault="000A1CA4" w:rsidP="000A1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A1CA4">
        <w:rPr>
          <w:rFonts w:ascii="Times New Roman" w:eastAsia="Calibri" w:hAnsi="Times New Roman" w:cs="Times New Roman"/>
          <w:b/>
          <w:sz w:val="30"/>
          <w:szCs w:val="30"/>
        </w:rPr>
        <w:t>Целевые группы</w:t>
      </w:r>
    </w:p>
    <w:p w:rsidR="00466D65" w:rsidRDefault="00466D65" w:rsidP="00466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66D65">
        <w:rPr>
          <w:rFonts w:ascii="Times New Roman" w:eastAsia="Calibri" w:hAnsi="Times New Roman" w:cs="Times New Roman"/>
          <w:sz w:val="30"/>
          <w:szCs w:val="30"/>
        </w:rPr>
        <w:t xml:space="preserve">Для </w:t>
      </w:r>
      <w:r>
        <w:rPr>
          <w:rFonts w:ascii="Times New Roman" w:eastAsia="Calibri" w:hAnsi="Times New Roman" w:cs="Times New Roman"/>
          <w:sz w:val="30"/>
          <w:szCs w:val="30"/>
        </w:rPr>
        <w:t>достижения поставленных целей</w:t>
      </w:r>
      <w:r w:rsidRPr="00466D65">
        <w:rPr>
          <w:rFonts w:ascii="Times New Roman" w:eastAsia="Calibri" w:hAnsi="Times New Roman" w:cs="Times New Roman"/>
          <w:sz w:val="30"/>
          <w:szCs w:val="30"/>
        </w:rPr>
        <w:t xml:space="preserve"> необходимо учитывать и задействовать все целевые аудитории</w:t>
      </w:r>
      <w:r>
        <w:rPr>
          <w:rFonts w:ascii="Times New Roman" w:eastAsia="Calibri" w:hAnsi="Times New Roman" w:cs="Times New Roman"/>
          <w:sz w:val="30"/>
          <w:szCs w:val="30"/>
        </w:rPr>
        <w:t>, к которым кроме спортсменов, относятся все категории людей, влияющие на спортсмена: тренеры, медицинский персонал, преподаватели, родители, общественное мнение, и т.д.</w:t>
      </w:r>
    </w:p>
    <w:p w:rsidR="005859E1" w:rsidRPr="000A1CA4" w:rsidRDefault="005859E1" w:rsidP="00466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A1CA4">
        <w:rPr>
          <w:rFonts w:ascii="Times New Roman" w:eastAsia="Calibri" w:hAnsi="Times New Roman" w:cs="Times New Roman"/>
          <w:b/>
          <w:i/>
          <w:sz w:val="30"/>
          <w:szCs w:val="30"/>
        </w:rPr>
        <w:t>Первоочередное внимание стоит обратить на следующие целевые группы:</w:t>
      </w:r>
    </w:p>
    <w:p w:rsidR="00466D65" w:rsidRPr="001B3B3F" w:rsidRDefault="00466D65" w:rsidP="00466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1.</w:t>
      </w:r>
      <w:r w:rsidRPr="001B3B3F">
        <w:rPr>
          <w:rFonts w:ascii="Times New Roman" w:eastAsia="Calibri" w:hAnsi="Times New Roman" w:cs="Times New Roman"/>
          <w:i/>
          <w:sz w:val="30"/>
          <w:szCs w:val="30"/>
        </w:rPr>
        <w:tab/>
        <w:t>спортсмен (спортсмены всех уровней подготовки, начиная от групп начальной подготовки, до групп спортсменов, входящих в состав национальной команды);</w:t>
      </w:r>
    </w:p>
    <w:p w:rsidR="00466D65" w:rsidRPr="001B3B3F" w:rsidRDefault="00466D65" w:rsidP="00466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2.</w:t>
      </w:r>
      <w:r w:rsidRPr="001B3B3F">
        <w:rPr>
          <w:rFonts w:ascii="Times New Roman" w:eastAsia="Calibri" w:hAnsi="Times New Roman" w:cs="Times New Roman"/>
          <w:i/>
          <w:sz w:val="30"/>
          <w:szCs w:val="30"/>
        </w:rPr>
        <w:tab/>
        <w:t>персонал спортсмена (тренер, тренер-врач, медицинский работник, педагогический работник и иные лица, участвующие в подготовке);</w:t>
      </w:r>
    </w:p>
    <w:p w:rsidR="00D27A86" w:rsidRPr="001B3B3F" w:rsidRDefault="00466D65" w:rsidP="00466D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3.</w:t>
      </w:r>
      <w:r w:rsidRPr="001B3B3F">
        <w:rPr>
          <w:rFonts w:ascii="Times New Roman" w:eastAsia="Calibri" w:hAnsi="Times New Roman" w:cs="Times New Roman"/>
          <w:i/>
          <w:sz w:val="30"/>
          <w:szCs w:val="30"/>
        </w:rPr>
        <w:tab/>
        <w:t>спортивная администрация.</w:t>
      </w:r>
    </w:p>
    <w:p w:rsidR="007E6B99" w:rsidRDefault="00FF1D23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Чтобы обеспечить эффективность антидопинговой программы целевые группы должны быть мотивированы на участие в информационно-образовательных мероприятиях. </w:t>
      </w:r>
    </w:p>
    <w:p w:rsidR="007E6B99" w:rsidRDefault="00FF1D23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Внутренняя мотивация основывается на </w:t>
      </w:r>
      <w:r w:rsidR="007E6B99">
        <w:rPr>
          <w:rFonts w:ascii="Times New Roman" w:eastAsia="Calibri" w:hAnsi="Times New Roman" w:cs="Times New Roman"/>
          <w:sz w:val="30"/>
          <w:szCs w:val="30"/>
        </w:rPr>
        <w:t xml:space="preserve">ценностных ориентирах личности, выражается в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принятии антидопинговой составляющей спорта как неотъемлемой </w:t>
      </w:r>
      <w:r w:rsidR="007E6B99">
        <w:rPr>
          <w:rFonts w:ascii="Times New Roman" w:eastAsia="Calibri" w:hAnsi="Times New Roman" w:cs="Times New Roman"/>
          <w:sz w:val="30"/>
          <w:szCs w:val="30"/>
        </w:rPr>
        <w:t xml:space="preserve">и необходимой его </w:t>
      </w:r>
      <w:r>
        <w:rPr>
          <w:rFonts w:ascii="Times New Roman" w:eastAsia="Calibri" w:hAnsi="Times New Roman" w:cs="Times New Roman"/>
          <w:sz w:val="30"/>
          <w:szCs w:val="30"/>
        </w:rPr>
        <w:t>части</w:t>
      </w:r>
      <w:r w:rsidR="007E6B99">
        <w:rPr>
          <w:rFonts w:ascii="Times New Roman" w:eastAsia="Calibri" w:hAnsi="Times New Roman" w:cs="Times New Roman"/>
          <w:sz w:val="30"/>
          <w:szCs w:val="30"/>
        </w:rPr>
        <w:t>, воспитывается с раннего возраста.</w:t>
      </w:r>
    </w:p>
    <w:p w:rsidR="00D27A86" w:rsidRDefault="007E6B99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Внешняя мотивация формируется посредством введения обязательных требований для спортсмена/персонала спортсмена для допуска к участию в определенного уровня мероприятиях. Например,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необходимость прохождения тестирования по заданным тематикам для допуска к участию в кубке мира. </w:t>
      </w:r>
    </w:p>
    <w:p w:rsidR="005859E1" w:rsidRDefault="005859E1" w:rsidP="007E6B9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859E1" w:rsidRPr="001B3B3F" w:rsidRDefault="001B3B3F" w:rsidP="000A1C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B3B3F">
        <w:rPr>
          <w:rFonts w:ascii="Times New Roman" w:eastAsia="Calibri" w:hAnsi="Times New Roman" w:cs="Times New Roman"/>
          <w:b/>
          <w:sz w:val="30"/>
          <w:szCs w:val="30"/>
        </w:rPr>
        <w:t>Тематическое содержание программы</w:t>
      </w:r>
    </w:p>
    <w:p w:rsidR="001B3B3F" w:rsidRPr="001B3B3F" w:rsidRDefault="001B3B3F" w:rsidP="001B3B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sz w:val="30"/>
          <w:szCs w:val="30"/>
        </w:rPr>
        <w:t>Каждая федерация разрабатывает и реализует свою образовательную программу и планирует сам процесс обучения с учетом особенностей вида спорта, каждой целевой аудитории, а также возрастных особенностей групп спортсменов.</w:t>
      </w:r>
    </w:p>
    <w:p w:rsidR="001B3B3F" w:rsidRPr="001B3B3F" w:rsidRDefault="001B3B3F" w:rsidP="00FF1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b/>
          <w:i/>
          <w:sz w:val="30"/>
          <w:szCs w:val="30"/>
        </w:rPr>
        <w:t>Обязательный курс: тематика (для спортсменов, входящих в национальные команды, а также участвующих в национальных соревнованиях, тренеров, врачей):</w:t>
      </w:r>
    </w:p>
    <w:p w:rsidR="001B3B3F" w:rsidRPr="001B3B3F" w:rsidRDefault="001B3B3F" w:rsidP="00FF1D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Примечание: п.1и п.2 только для тренерского состава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«Роль тренера в антидопинговом воспитании»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«Роль врача в антидопинговом воспитании»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 xml:space="preserve">«Процедура допинг-контроля, права и обязанности </w:t>
      </w:r>
      <w:r w:rsidRPr="001B3B3F">
        <w:rPr>
          <w:rFonts w:ascii="Times New Roman" w:eastAsia="Calibri" w:hAnsi="Times New Roman" w:cs="Times New Roman"/>
          <w:i/>
          <w:sz w:val="30"/>
          <w:szCs w:val="30"/>
          <w:lang w:val="en-US"/>
        </w:rPr>
        <w:t>c</w:t>
      </w:r>
      <w:proofErr w:type="spellStart"/>
      <w:r w:rsidRPr="001B3B3F">
        <w:rPr>
          <w:rFonts w:ascii="Times New Roman" w:eastAsia="Calibri" w:hAnsi="Times New Roman" w:cs="Times New Roman"/>
          <w:i/>
          <w:sz w:val="30"/>
          <w:szCs w:val="30"/>
        </w:rPr>
        <w:t>портсмена</w:t>
      </w:r>
      <w:proofErr w:type="spellEnd"/>
      <w:r w:rsidRPr="001B3B3F">
        <w:rPr>
          <w:rFonts w:ascii="Times New Roman" w:eastAsia="Calibri" w:hAnsi="Times New Roman" w:cs="Times New Roman"/>
          <w:i/>
          <w:sz w:val="30"/>
          <w:szCs w:val="30"/>
        </w:rPr>
        <w:t xml:space="preserve"> и персонала спортсмена»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«Нарушения антидопинговых правил»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«Запрещенный список, риски применения БАД»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«Последствия допинга (санкции, социальные, для здоровья, правовые)»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«Терапевтическое использование (ТИ)»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«Требования к заполнению информации о местонахождении»</w:t>
      </w:r>
    </w:p>
    <w:p w:rsidR="001B3B3F" w:rsidRPr="001B3B3F" w:rsidRDefault="001B3B3F" w:rsidP="00FF1D23">
      <w:pPr>
        <w:numPr>
          <w:ilvl w:val="0"/>
          <w:numId w:val="15"/>
        </w:numPr>
        <w:spacing w:after="0" w:line="240" w:lineRule="auto"/>
        <w:ind w:left="142" w:firstLine="709"/>
        <w:rPr>
          <w:rFonts w:ascii="Times New Roman" w:eastAsia="Calibri" w:hAnsi="Times New Roman" w:cs="Times New Roman"/>
          <w:i/>
          <w:sz w:val="30"/>
          <w:szCs w:val="30"/>
        </w:rPr>
      </w:pPr>
      <w:r w:rsidRPr="001B3B3F">
        <w:rPr>
          <w:rFonts w:ascii="Times New Roman" w:eastAsia="Calibri" w:hAnsi="Times New Roman" w:cs="Times New Roman"/>
          <w:i/>
          <w:sz w:val="30"/>
          <w:szCs w:val="30"/>
        </w:rPr>
        <w:t>«Вред, наносимый допингом духу спорта»</w:t>
      </w:r>
    </w:p>
    <w:p w:rsidR="001B3B3F" w:rsidRDefault="001B3B3F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3B3F" w:rsidRDefault="001B3B3F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результате долговременной (не один год) и планомерной реализации </w:t>
      </w:r>
      <w:r w:rsidR="00DE711E">
        <w:rPr>
          <w:rFonts w:ascii="Times New Roman" w:eastAsia="Calibri" w:hAnsi="Times New Roman" w:cs="Times New Roman"/>
          <w:sz w:val="30"/>
          <w:szCs w:val="30"/>
        </w:rPr>
        <w:t>антидопинговой программы в виде спорта спортсмен на каждом этапе спортивной подготовки должен обладать знаниями и умениями, приведенными в таблице 1.</w:t>
      </w:r>
    </w:p>
    <w:p w:rsidR="001B3B3F" w:rsidRDefault="001B3B3F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-562"/>
        <w:tblW w:w="0" w:type="auto"/>
        <w:tblLook w:val="04A0" w:firstRow="1" w:lastRow="0" w:firstColumn="1" w:lastColumn="0" w:noHBand="0" w:noVBand="1"/>
      </w:tblPr>
      <w:tblGrid>
        <w:gridCol w:w="2036"/>
        <w:gridCol w:w="1811"/>
        <w:gridCol w:w="1863"/>
        <w:gridCol w:w="1607"/>
        <w:gridCol w:w="2254"/>
      </w:tblGrid>
      <w:tr w:rsidR="00DE711E" w:rsidRPr="00DE711E" w:rsidTr="00DE71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vMerge w:val="restart"/>
          </w:tcPr>
          <w:p w:rsidR="00DE711E" w:rsidRPr="00DE711E" w:rsidRDefault="00DE711E" w:rsidP="00DE711E">
            <w:pPr>
              <w:rPr>
                <w:rFonts w:ascii="Calibri" w:eastAsia="Calibri" w:hAnsi="Calibri" w:cs="Times New Roman"/>
                <w:color w:val="FFFFFF"/>
              </w:rPr>
            </w:pPr>
            <w:r w:rsidRPr="00DE711E">
              <w:rPr>
                <w:rFonts w:ascii="Calibri" w:eastAsia="Calibri" w:hAnsi="Calibri" w:cs="Times New Roman"/>
                <w:color w:val="FFFFFF"/>
              </w:rPr>
              <w:t>Этап подготовки спортсмена</w:t>
            </w:r>
          </w:p>
        </w:tc>
        <w:tc>
          <w:tcPr>
            <w:tcW w:w="7499" w:type="dxa"/>
            <w:gridSpan w:val="4"/>
          </w:tcPr>
          <w:p w:rsidR="00DE711E" w:rsidRPr="00DE711E" w:rsidRDefault="00DE711E" w:rsidP="00DE71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FFFF"/>
              </w:rPr>
            </w:pPr>
            <w:r w:rsidRPr="00DE711E">
              <w:rPr>
                <w:rFonts w:ascii="Calibri" w:eastAsia="Calibri" w:hAnsi="Calibri" w:cs="Times New Roman"/>
                <w:color w:val="FFFFFF"/>
              </w:rPr>
              <w:t>Тема</w:t>
            </w:r>
          </w:p>
        </w:tc>
      </w:tr>
      <w:tr w:rsidR="00DE711E" w:rsidRPr="00DE711E" w:rsidTr="00DE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vMerge/>
          </w:tcPr>
          <w:p w:rsidR="00DE711E" w:rsidRPr="00DE711E" w:rsidRDefault="00DE711E" w:rsidP="00DE711E">
            <w:pPr>
              <w:rPr>
                <w:rFonts w:ascii="Calibri" w:eastAsia="Calibri" w:hAnsi="Calibri" w:cs="Times New Roman"/>
                <w:color w:val="FFFFFF"/>
              </w:rPr>
            </w:pPr>
          </w:p>
        </w:tc>
        <w:tc>
          <w:tcPr>
            <w:tcW w:w="1837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</w:rPr>
            </w:pPr>
            <w:r w:rsidRPr="00DE711E">
              <w:rPr>
                <w:rFonts w:ascii="Calibri" w:eastAsia="Calibri" w:hAnsi="Calibri" w:cs="Times New Roman"/>
                <w:b/>
                <w:i/>
              </w:rPr>
              <w:t xml:space="preserve">Ценности </w:t>
            </w:r>
          </w:p>
        </w:tc>
        <w:tc>
          <w:tcPr>
            <w:tcW w:w="1865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</w:rPr>
            </w:pPr>
            <w:r w:rsidRPr="00DE711E">
              <w:rPr>
                <w:rFonts w:ascii="Calibri" w:eastAsia="Calibri" w:hAnsi="Calibri" w:cs="Times New Roman"/>
                <w:b/>
                <w:i/>
              </w:rPr>
              <w:t>Нарушение антидопинговых правил</w:t>
            </w:r>
          </w:p>
        </w:tc>
        <w:tc>
          <w:tcPr>
            <w:tcW w:w="1854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</w:rPr>
            </w:pPr>
            <w:r w:rsidRPr="00DE711E">
              <w:rPr>
                <w:rFonts w:ascii="Calibri" w:eastAsia="Calibri" w:hAnsi="Calibri" w:cs="Times New Roman"/>
                <w:b/>
                <w:i/>
              </w:rPr>
              <w:t>тестирование</w:t>
            </w:r>
          </w:p>
        </w:tc>
        <w:tc>
          <w:tcPr>
            <w:tcW w:w="1943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</w:rPr>
            </w:pPr>
            <w:r w:rsidRPr="00DE711E">
              <w:rPr>
                <w:rFonts w:ascii="Calibri" w:eastAsia="Calibri" w:hAnsi="Calibri" w:cs="Times New Roman"/>
                <w:b/>
                <w:i/>
              </w:rPr>
              <w:t>Информация о местонахождении</w:t>
            </w:r>
          </w:p>
        </w:tc>
      </w:tr>
      <w:tr w:rsidR="00DE711E" w:rsidRPr="00DE711E" w:rsidTr="00DE7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DE711E" w:rsidRPr="00DE711E" w:rsidRDefault="00ED1200" w:rsidP="00ED1200">
            <w:pPr>
              <w:rPr>
                <w:rFonts w:ascii="Calibri" w:eastAsia="Calibri" w:hAnsi="Calibri" w:cs="Times New Roman"/>
                <w:color w:val="FFFFFF"/>
              </w:rPr>
            </w:pPr>
            <w:r>
              <w:rPr>
                <w:rFonts w:ascii="Calibri" w:eastAsia="Calibri" w:hAnsi="Calibri" w:cs="Times New Roman"/>
                <w:color w:val="FFFFFF"/>
              </w:rPr>
              <w:t xml:space="preserve">Группы </w:t>
            </w:r>
            <w:r w:rsidRPr="00DE711E">
              <w:rPr>
                <w:rFonts w:ascii="Calibri" w:eastAsia="Calibri" w:hAnsi="Calibri" w:cs="Times New Roman"/>
                <w:color w:val="FFFFFF"/>
              </w:rPr>
              <w:t>начальн</w:t>
            </w:r>
            <w:r>
              <w:rPr>
                <w:rFonts w:ascii="Calibri" w:eastAsia="Calibri" w:hAnsi="Calibri" w:cs="Times New Roman"/>
                <w:color w:val="FFFFFF"/>
              </w:rPr>
              <w:t>ой</w:t>
            </w:r>
            <w:r w:rsidRPr="00DE711E">
              <w:rPr>
                <w:rFonts w:ascii="Calibri" w:eastAsia="Calibri" w:hAnsi="Calibri" w:cs="Times New Roman"/>
                <w:color w:val="FFFFFF"/>
              </w:rPr>
              <w:t xml:space="preserve"> </w:t>
            </w:r>
            <w:r w:rsidR="00DE711E" w:rsidRPr="00DE711E">
              <w:rPr>
                <w:rFonts w:ascii="Calibri" w:eastAsia="Calibri" w:hAnsi="Calibri" w:cs="Times New Roman"/>
                <w:color w:val="FFFFFF"/>
              </w:rPr>
              <w:t>подготовк</w:t>
            </w:r>
            <w:r>
              <w:rPr>
                <w:rFonts w:ascii="Calibri" w:eastAsia="Calibri" w:hAnsi="Calibri" w:cs="Times New Roman"/>
                <w:color w:val="FFFFFF"/>
              </w:rPr>
              <w:t>и</w:t>
            </w:r>
          </w:p>
        </w:tc>
        <w:tc>
          <w:tcPr>
            <w:tcW w:w="1837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осознает основные ценности чистого спорта и может определить, когда их проявляют окружающие</w:t>
            </w:r>
          </w:p>
        </w:tc>
        <w:tc>
          <w:tcPr>
            <w:tcW w:w="1865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знает, что в спорте действуют правила, нарушать которые нельзя</w:t>
            </w:r>
          </w:p>
        </w:tc>
        <w:tc>
          <w:tcPr>
            <w:tcW w:w="1854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знает, что существует допинг-контроль</w:t>
            </w:r>
          </w:p>
        </w:tc>
        <w:tc>
          <w:tcPr>
            <w:tcW w:w="1943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DE711E" w:rsidRPr="00DE711E" w:rsidTr="00DE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DE711E" w:rsidRPr="00DE711E" w:rsidRDefault="00DE711E" w:rsidP="00DE711E">
            <w:pPr>
              <w:rPr>
                <w:rFonts w:ascii="Calibri" w:eastAsia="Calibri" w:hAnsi="Calibri" w:cs="Times New Roman"/>
                <w:color w:val="FFFFFF"/>
              </w:rPr>
            </w:pPr>
            <w:r w:rsidRPr="00DE711E">
              <w:rPr>
                <w:rFonts w:ascii="Calibri" w:eastAsia="Calibri" w:hAnsi="Calibri" w:cs="Times New Roman"/>
                <w:color w:val="FFFFFF"/>
              </w:rPr>
              <w:t>Учебно-</w:t>
            </w:r>
            <w:r w:rsidRPr="00DE711E">
              <w:rPr>
                <w:rFonts w:ascii="Calibri" w:eastAsia="Calibri" w:hAnsi="Calibri" w:cs="Times New Roman"/>
                <w:color w:val="FFFFFF"/>
              </w:rPr>
              <w:lastRenderedPageBreak/>
              <w:t>тренировочные группы</w:t>
            </w:r>
          </w:p>
        </w:tc>
        <w:tc>
          <w:tcPr>
            <w:tcW w:w="1837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lastRenderedPageBreak/>
              <w:t xml:space="preserve">Спортсмен </w:t>
            </w:r>
            <w:r w:rsidRPr="00DE711E">
              <w:rPr>
                <w:rFonts w:ascii="Calibri" w:eastAsia="Calibri" w:hAnsi="Calibri" w:cs="Times New Roman"/>
              </w:rPr>
              <w:lastRenderedPageBreak/>
              <w:t>понимает, когда он сам демонстрирует поведение, основанное на ценностях и понимает, как нарушение ценностных ориентиров вредит спортивным достижениям</w:t>
            </w:r>
          </w:p>
        </w:tc>
        <w:tc>
          <w:tcPr>
            <w:tcW w:w="1865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lastRenderedPageBreak/>
              <w:t xml:space="preserve">Спортсмен </w:t>
            </w:r>
            <w:r w:rsidRPr="00DE711E">
              <w:rPr>
                <w:rFonts w:ascii="Calibri" w:eastAsia="Calibri" w:hAnsi="Calibri" w:cs="Times New Roman"/>
              </w:rPr>
              <w:lastRenderedPageBreak/>
              <w:t>понимает, что допинг – это нечестно</w:t>
            </w:r>
          </w:p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Знает о существовании Списка</w:t>
            </w:r>
          </w:p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 xml:space="preserve">Знает, что несет полную ответственность за нарушение правил и может получить дисквалификацию за допинг </w:t>
            </w:r>
          </w:p>
        </w:tc>
        <w:tc>
          <w:tcPr>
            <w:tcW w:w="1854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lastRenderedPageBreak/>
              <w:t xml:space="preserve">Спортсмен </w:t>
            </w:r>
            <w:r w:rsidRPr="00DE711E">
              <w:rPr>
                <w:rFonts w:ascii="Calibri" w:eastAsia="Calibri" w:hAnsi="Calibri" w:cs="Times New Roman"/>
              </w:rPr>
              <w:lastRenderedPageBreak/>
              <w:t>знает, что у него могут взять пробу, знает этапы процедуры допинг-контроля</w:t>
            </w:r>
          </w:p>
        </w:tc>
        <w:tc>
          <w:tcPr>
            <w:tcW w:w="1943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lastRenderedPageBreak/>
              <w:t xml:space="preserve">Спортсмен знает, что </w:t>
            </w:r>
            <w:r w:rsidRPr="00DE711E">
              <w:rPr>
                <w:rFonts w:ascii="Calibri" w:eastAsia="Calibri" w:hAnsi="Calibri" w:cs="Times New Roman"/>
              </w:rPr>
              <w:lastRenderedPageBreak/>
              <w:t>некоторые спортсмены должны предоставлять сведения о местонахождении для проведения внесоревновательного тестирования</w:t>
            </w:r>
          </w:p>
        </w:tc>
      </w:tr>
      <w:tr w:rsidR="00DE711E" w:rsidRPr="00DE711E" w:rsidTr="00DE71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DE711E" w:rsidRPr="00DE711E" w:rsidRDefault="00DE711E" w:rsidP="00DE711E">
            <w:pPr>
              <w:rPr>
                <w:rFonts w:ascii="Calibri" w:eastAsia="Calibri" w:hAnsi="Calibri" w:cs="Times New Roman"/>
                <w:color w:val="FFFFFF"/>
              </w:rPr>
            </w:pPr>
            <w:r w:rsidRPr="00DE711E">
              <w:rPr>
                <w:rFonts w:ascii="Calibri" w:eastAsia="Calibri" w:hAnsi="Calibri" w:cs="Times New Roman"/>
                <w:color w:val="FFFFFF"/>
              </w:rPr>
              <w:lastRenderedPageBreak/>
              <w:t>Группы спортивного совершенствования</w:t>
            </w:r>
          </w:p>
        </w:tc>
        <w:tc>
          <w:tcPr>
            <w:tcW w:w="1837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всегда проявляет ценностно-ориентированное поведение в спорте</w:t>
            </w:r>
          </w:p>
        </w:tc>
        <w:tc>
          <w:tcPr>
            <w:tcW w:w="1865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знает 10 антидопинговых правил и осознает всю степень ответственности и наказания за их нарушения</w:t>
            </w:r>
          </w:p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Понимает для чего используется Список, где его найти.</w:t>
            </w:r>
          </w:p>
        </w:tc>
        <w:tc>
          <w:tcPr>
            <w:tcW w:w="1854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полностью понимает, что происходит во время процедуры допинг-контроля, может уверенно ее пройти</w:t>
            </w:r>
          </w:p>
        </w:tc>
        <w:tc>
          <w:tcPr>
            <w:tcW w:w="1943" w:type="dxa"/>
          </w:tcPr>
          <w:p w:rsidR="00DE711E" w:rsidRPr="00DE711E" w:rsidRDefault="00DE711E" w:rsidP="00DE7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 xml:space="preserve">Спортсмен знает, что </w:t>
            </w:r>
            <w:proofErr w:type="spellStart"/>
            <w:r w:rsidRPr="00DE711E">
              <w:rPr>
                <w:rFonts w:ascii="Calibri" w:eastAsia="Calibri" w:hAnsi="Calibri" w:cs="Times New Roman"/>
              </w:rPr>
              <w:t>непредоставление</w:t>
            </w:r>
            <w:proofErr w:type="spellEnd"/>
            <w:r w:rsidRPr="00DE711E">
              <w:rPr>
                <w:rFonts w:ascii="Calibri" w:eastAsia="Calibri" w:hAnsi="Calibri" w:cs="Times New Roman"/>
              </w:rPr>
              <w:t xml:space="preserve"> сведений влечет дисквалификацию</w:t>
            </w:r>
          </w:p>
        </w:tc>
      </w:tr>
      <w:tr w:rsidR="00DE711E" w:rsidRPr="00DE711E" w:rsidTr="00DE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</w:tcPr>
          <w:p w:rsidR="00DE711E" w:rsidRPr="00DE711E" w:rsidRDefault="00ED1200" w:rsidP="00DE711E">
            <w:pPr>
              <w:rPr>
                <w:rFonts w:ascii="Calibri" w:eastAsia="Calibri" w:hAnsi="Calibri" w:cs="Times New Roman"/>
                <w:color w:val="FFFFFF"/>
              </w:rPr>
            </w:pPr>
            <w:r w:rsidRPr="00DE711E">
              <w:rPr>
                <w:rFonts w:ascii="Calibri" w:eastAsia="Calibri" w:hAnsi="Calibri" w:cs="Times New Roman"/>
                <w:color w:val="FFFFFF"/>
              </w:rPr>
              <w:t xml:space="preserve">Группы высшего </w:t>
            </w:r>
            <w:r w:rsidR="00DE711E" w:rsidRPr="00DE711E">
              <w:rPr>
                <w:rFonts w:ascii="Calibri" w:eastAsia="Calibri" w:hAnsi="Calibri" w:cs="Times New Roman"/>
                <w:color w:val="FFFFFF"/>
              </w:rPr>
              <w:t>спортивного мастерства</w:t>
            </w:r>
          </w:p>
        </w:tc>
        <w:tc>
          <w:tcPr>
            <w:tcW w:w="1837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является моделью ценностного поведения для других</w:t>
            </w:r>
          </w:p>
        </w:tc>
        <w:tc>
          <w:tcPr>
            <w:tcW w:w="1865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Знает классы запрещенных субстанций и методов, риски их использования.</w:t>
            </w:r>
          </w:p>
        </w:tc>
        <w:tc>
          <w:tcPr>
            <w:tcW w:w="1854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уверенно проходит процедуру допинг-контроля, реализует свои права и обязанности, уверенно вносит замечания в протокол</w:t>
            </w:r>
          </w:p>
        </w:tc>
        <w:tc>
          <w:tcPr>
            <w:tcW w:w="1943" w:type="dxa"/>
          </w:tcPr>
          <w:p w:rsidR="00DE711E" w:rsidRPr="00DE711E" w:rsidRDefault="00DE711E" w:rsidP="00DE71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E711E">
              <w:rPr>
                <w:rFonts w:ascii="Calibri" w:eastAsia="Calibri" w:hAnsi="Calibri" w:cs="Times New Roman"/>
              </w:rPr>
              <w:t>Спортсмен РПТ умеет вовремя и полно предоставлять информацию о местонахождении, полностью понимает последствия нарушения правил предоставления информации.</w:t>
            </w:r>
          </w:p>
        </w:tc>
      </w:tr>
    </w:tbl>
    <w:p w:rsidR="001B3B3F" w:rsidRDefault="00DE711E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Таблица 1. </w:t>
      </w:r>
      <w:r w:rsidR="00FF1D23">
        <w:rPr>
          <w:rFonts w:ascii="Times New Roman" w:eastAsia="Calibri" w:hAnsi="Times New Roman" w:cs="Times New Roman"/>
          <w:sz w:val="30"/>
          <w:szCs w:val="30"/>
        </w:rPr>
        <w:t>Навыки спортсмена в антидопинговой сфере на каждом этапе подготовки.</w:t>
      </w:r>
    </w:p>
    <w:p w:rsidR="001B3B3F" w:rsidRDefault="001B3B3F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3B3F" w:rsidRPr="00D859E2" w:rsidRDefault="007E6B99" w:rsidP="007E6B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859E2">
        <w:rPr>
          <w:rFonts w:ascii="Times New Roman" w:eastAsia="Calibri" w:hAnsi="Times New Roman" w:cs="Times New Roman"/>
          <w:b/>
          <w:sz w:val="30"/>
          <w:szCs w:val="30"/>
        </w:rPr>
        <w:t>Выбор форм и методов работы</w:t>
      </w:r>
    </w:p>
    <w:p w:rsidR="00D859E2" w:rsidRDefault="00D859E2" w:rsidP="00D85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859E2" w:rsidRDefault="00D859E2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Наиболее распространенными и доступными формами работы с аудиторией являются: </w:t>
      </w:r>
    </w:p>
    <w:p w:rsidR="00D859E2" w:rsidRDefault="00D859E2" w:rsidP="00D85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859E2">
        <w:rPr>
          <w:rFonts w:ascii="Times New Roman" w:eastAsia="Calibri" w:hAnsi="Times New Roman" w:cs="Times New Roman"/>
          <w:sz w:val="30"/>
          <w:szCs w:val="30"/>
        </w:rPr>
        <w:t>Интерактивные семинары</w:t>
      </w:r>
    </w:p>
    <w:p w:rsidR="00D859E2" w:rsidRPr="00D859E2" w:rsidRDefault="00D859E2" w:rsidP="00D85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Мастер-классы </w:t>
      </w:r>
    </w:p>
    <w:p w:rsidR="00D859E2" w:rsidRPr="00D859E2" w:rsidRDefault="00D859E2" w:rsidP="00D85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D859E2">
        <w:rPr>
          <w:rFonts w:ascii="Times New Roman" w:eastAsia="Calibri" w:hAnsi="Times New Roman" w:cs="Times New Roman"/>
          <w:sz w:val="30"/>
          <w:szCs w:val="30"/>
        </w:rPr>
        <w:t>Вебинары</w:t>
      </w:r>
      <w:proofErr w:type="spellEnd"/>
      <w:r w:rsidRPr="00D859E2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859E2" w:rsidRPr="00D859E2" w:rsidRDefault="00D859E2" w:rsidP="00D85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859E2">
        <w:rPr>
          <w:rFonts w:ascii="Times New Roman" w:eastAsia="Calibri" w:hAnsi="Times New Roman" w:cs="Times New Roman"/>
          <w:sz w:val="30"/>
          <w:szCs w:val="30"/>
        </w:rPr>
        <w:lastRenderedPageBreak/>
        <w:t>Онлайн обучение</w:t>
      </w:r>
    </w:p>
    <w:p w:rsidR="00D859E2" w:rsidRPr="00D859E2" w:rsidRDefault="00D859E2" w:rsidP="00D85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859E2">
        <w:rPr>
          <w:rFonts w:ascii="Times New Roman" w:eastAsia="Calibri" w:hAnsi="Times New Roman" w:cs="Times New Roman"/>
          <w:sz w:val="30"/>
          <w:szCs w:val="30"/>
        </w:rPr>
        <w:t>Тестирование (как обучение и проверка знаний)</w:t>
      </w:r>
    </w:p>
    <w:p w:rsidR="00D859E2" w:rsidRDefault="00D859E2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Для подготовки мероприятий и повышения уровня знаний можно пользоваться существующими (доступны на сайте </w:t>
      </w:r>
      <w:hyperlink r:id="rId7" w:history="1">
        <w:r w:rsidRPr="00093DB0">
          <w:rPr>
            <w:rStyle w:val="a5"/>
            <w:rFonts w:ascii="Times New Roman" w:eastAsia="Calibri" w:hAnsi="Times New Roman" w:cs="Times New Roman"/>
            <w:sz w:val="30"/>
            <w:szCs w:val="30"/>
            <w:lang w:val="en-US"/>
          </w:rPr>
          <w:t>www</w:t>
        </w:r>
        <w:r w:rsidRPr="00093DB0">
          <w:rPr>
            <w:rStyle w:val="a5"/>
            <w:rFonts w:ascii="Times New Roman" w:eastAsia="Calibri" w:hAnsi="Times New Roman" w:cs="Times New Roman"/>
            <w:sz w:val="30"/>
            <w:szCs w:val="30"/>
          </w:rPr>
          <w:t>.</w:t>
        </w:r>
        <w:r w:rsidRPr="00093DB0">
          <w:rPr>
            <w:rStyle w:val="a5"/>
            <w:rFonts w:ascii="Times New Roman" w:eastAsia="Calibri" w:hAnsi="Times New Roman" w:cs="Times New Roman"/>
            <w:sz w:val="30"/>
            <w:szCs w:val="30"/>
            <w:lang w:val="en-US"/>
          </w:rPr>
          <w:t>nada</w:t>
        </w:r>
        <w:r w:rsidRPr="00093DB0">
          <w:rPr>
            <w:rStyle w:val="a5"/>
            <w:rFonts w:ascii="Times New Roman" w:eastAsia="Calibri" w:hAnsi="Times New Roman" w:cs="Times New Roman"/>
            <w:sz w:val="30"/>
            <w:szCs w:val="30"/>
          </w:rPr>
          <w:t>.</w:t>
        </w:r>
        <w:r w:rsidRPr="00093DB0">
          <w:rPr>
            <w:rStyle w:val="a5"/>
            <w:rFonts w:ascii="Times New Roman" w:eastAsia="Calibri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eastAsia="Calibri" w:hAnsi="Times New Roman" w:cs="Times New Roman"/>
          <w:sz w:val="30"/>
          <w:szCs w:val="30"/>
        </w:rPr>
        <w:t>)</w:t>
      </w:r>
      <w:r w:rsidRPr="00D859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 разра</w:t>
      </w:r>
      <w:r w:rsidRPr="00D859E2">
        <w:rPr>
          <w:rFonts w:ascii="Times New Roman" w:eastAsia="Calibri" w:hAnsi="Times New Roman" w:cs="Times New Roman"/>
          <w:sz w:val="30"/>
          <w:szCs w:val="30"/>
        </w:rPr>
        <w:t xml:space="preserve">батывать </w:t>
      </w:r>
      <w:r>
        <w:rPr>
          <w:rFonts w:ascii="Times New Roman" w:eastAsia="Calibri" w:hAnsi="Times New Roman" w:cs="Times New Roman"/>
          <w:sz w:val="30"/>
          <w:szCs w:val="30"/>
        </w:rPr>
        <w:t>новые и</w:t>
      </w:r>
      <w:r w:rsidR="00ED1200">
        <w:rPr>
          <w:rFonts w:ascii="Times New Roman" w:eastAsia="Calibri" w:hAnsi="Times New Roman" w:cs="Times New Roman"/>
          <w:sz w:val="30"/>
          <w:szCs w:val="30"/>
        </w:rPr>
        <w:t>нформационные ресурсы, например,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 xml:space="preserve">Буклеты 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Постеры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Вебсайты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Мобильные приложения</w:t>
      </w:r>
    </w:p>
    <w:p w:rsidR="00D859E2" w:rsidRPr="00D859E2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Вебсервисы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DopingCheck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)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Видеоматериалы</w:t>
      </w:r>
    </w:p>
    <w:p w:rsidR="00D859E2" w:rsidRPr="000D2DA5" w:rsidRDefault="000D2DA5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Печатные издания</w:t>
      </w:r>
    </w:p>
    <w:p w:rsidR="000D2DA5" w:rsidRPr="000D2DA5" w:rsidRDefault="000D2DA5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859E2" w:rsidRDefault="000D2DA5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Для передачи информации целевым аудиториям можно и нужно задействовать максимально возможное количество каналов:</w:t>
      </w:r>
    </w:p>
    <w:p w:rsidR="000D2DA5" w:rsidRDefault="000D2DA5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Информационные кампании (от инфо-часа и тематической пятиминутки до организованной кампании в СМИ);</w:t>
      </w:r>
    </w:p>
    <w:p w:rsidR="000D2DA5" w:rsidRDefault="000D2DA5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Социальные сети</w:t>
      </w:r>
    </w:p>
    <w:p w:rsidR="000D2DA5" w:rsidRPr="0015598B" w:rsidRDefault="000D2DA5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Викторина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OUTREACH</w:t>
      </w:r>
    </w:p>
    <w:p w:rsidR="000D2DA5" w:rsidRPr="0015598B" w:rsidRDefault="000D2DA5" w:rsidP="00E403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859E2" w:rsidRPr="000D2DA5" w:rsidRDefault="000D2DA5" w:rsidP="000D2D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D2DA5">
        <w:rPr>
          <w:rFonts w:ascii="Times New Roman" w:eastAsia="Calibri" w:hAnsi="Times New Roman" w:cs="Times New Roman"/>
          <w:b/>
          <w:sz w:val="30"/>
          <w:szCs w:val="30"/>
        </w:rPr>
        <w:t>План мероприятий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Реализация информационно-образовательной деятельности федерации осуществляется в рамках ее включения в ежегодный план выполнения антидопинговой программы.</w:t>
      </w:r>
    </w:p>
    <w:p w:rsid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0390">
        <w:rPr>
          <w:rFonts w:ascii="Times New Roman" w:eastAsia="Calibri" w:hAnsi="Times New Roman" w:cs="Times New Roman"/>
          <w:sz w:val="30"/>
          <w:szCs w:val="30"/>
        </w:rPr>
        <w:t>Ежегодный план мероприятий должен включать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Форм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Pr="000D2DA5">
        <w:rPr>
          <w:rFonts w:ascii="Times New Roman" w:eastAsia="Calibri" w:hAnsi="Times New Roman" w:cs="Times New Roman"/>
          <w:sz w:val="30"/>
          <w:szCs w:val="30"/>
        </w:rPr>
        <w:t xml:space="preserve"> проведения,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Конкретн</w:t>
      </w:r>
      <w:r>
        <w:rPr>
          <w:rFonts w:ascii="Times New Roman" w:eastAsia="Calibri" w:hAnsi="Times New Roman" w:cs="Times New Roman"/>
          <w:sz w:val="30"/>
          <w:szCs w:val="30"/>
        </w:rPr>
        <w:t>ую</w:t>
      </w:r>
      <w:r w:rsidRPr="000D2DA5">
        <w:rPr>
          <w:rFonts w:ascii="Times New Roman" w:eastAsia="Calibri" w:hAnsi="Times New Roman" w:cs="Times New Roman"/>
          <w:sz w:val="30"/>
          <w:szCs w:val="30"/>
        </w:rPr>
        <w:t xml:space="preserve"> целев</w:t>
      </w:r>
      <w:r>
        <w:rPr>
          <w:rFonts w:ascii="Times New Roman" w:eastAsia="Calibri" w:hAnsi="Times New Roman" w:cs="Times New Roman"/>
          <w:sz w:val="30"/>
          <w:szCs w:val="30"/>
        </w:rPr>
        <w:t>ую аудиторию</w:t>
      </w:r>
      <w:r w:rsidRPr="000D2DA5">
        <w:rPr>
          <w:rFonts w:ascii="Times New Roman" w:eastAsia="Calibri" w:hAnsi="Times New Roman" w:cs="Times New Roman"/>
          <w:sz w:val="30"/>
          <w:szCs w:val="30"/>
        </w:rPr>
        <w:t xml:space="preserve">, 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Четкие временные рамки</w:t>
      </w:r>
    </w:p>
    <w:p w:rsidR="000D2DA5" w:rsidRPr="000D2DA5" w:rsidRDefault="000D2DA5" w:rsidP="000D2D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DA5">
        <w:rPr>
          <w:rFonts w:ascii="Times New Roman" w:eastAsia="Calibri" w:hAnsi="Times New Roman" w:cs="Times New Roman"/>
          <w:sz w:val="30"/>
          <w:szCs w:val="30"/>
        </w:rPr>
        <w:t>Исполнител</w:t>
      </w:r>
      <w:r>
        <w:rPr>
          <w:rFonts w:ascii="Times New Roman" w:eastAsia="Calibri" w:hAnsi="Times New Roman" w:cs="Times New Roman"/>
          <w:sz w:val="30"/>
          <w:szCs w:val="30"/>
        </w:rPr>
        <w:t>ей</w:t>
      </w:r>
    </w:p>
    <w:p w:rsidR="00762B9C" w:rsidRDefault="00012C6E" w:rsidP="00012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зависимости от уровня развития вида спорта, возможностей федерации и других факторов </w:t>
      </w:r>
      <w:r w:rsidRPr="00E40390">
        <w:rPr>
          <w:rFonts w:ascii="Times New Roman" w:eastAsia="Calibri" w:hAnsi="Times New Roman" w:cs="Times New Roman"/>
          <w:sz w:val="30"/>
          <w:szCs w:val="30"/>
        </w:rPr>
        <w:t xml:space="preserve">план </w:t>
      </w:r>
      <w:r w:rsidR="00E40390" w:rsidRPr="00E40390">
        <w:rPr>
          <w:rFonts w:ascii="Times New Roman" w:eastAsia="Calibri" w:hAnsi="Times New Roman" w:cs="Times New Roman"/>
          <w:sz w:val="30"/>
          <w:szCs w:val="30"/>
        </w:rPr>
        <w:t>мероприятий может состоять,</w:t>
      </w:r>
      <w:r w:rsidR="000D2D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0390" w:rsidRPr="00E40390">
        <w:rPr>
          <w:rFonts w:ascii="Times New Roman" w:eastAsia="Calibri" w:hAnsi="Times New Roman" w:cs="Times New Roman"/>
          <w:sz w:val="30"/>
          <w:szCs w:val="30"/>
        </w:rPr>
        <w:t>как только лишь из разработки одной единственной брошюры,</w:t>
      </w:r>
      <w:r w:rsidR="000D2DA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0390" w:rsidRPr="00E40390">
        <w:rPr>
          <w:rFonts w:ascii="Times New Roman" w:eastAsia="Calibri" w:hAnsi="Times New Roman" w:cs="Times New Roman"/>
          <w:sz w:val="30"/>
          <w:szCs w:val="30"/>
        </w:rPr>
        <w:t xml:space="preserve">обеспечивающей </w:t>
      </w:r>
      <w:r>
        <w:rPr>
          <w:rFonts w:ascii="Times New Roman" w:eastAsia="Calibri" w:hAnsi="Times New Roman" w:cs="Times New Roman"/>
          <w:sz w:val="30"/>
          <w:szCs w:val="30"/>
        </w:rPr>
        <w:t>необходимый</w:t>
      </w:r>
      <w:r w:rsidR="00E40390" w:rsidRPr="00E40390">
        <w:rPr>
          <w:rFonts w:ascii="Times New Roman" w:eastAsia="Calibri" w:hAnsi="Times New Roman" w:cs="Times New Roman"/>
          <w:sz w:val="30"/>
          <w:szCs w:val="30"/>
        </w:rPr>
        <w:t xml:space="preserve"> минимум информации, так 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большого количества крупных </w:t>
      </w:r>
      <w:r w:rsidR="00E40390" w:rsidRPr="00E40390">
        <w:rPr>
          <w:rFonts w:ascii="Times New Roman" w:eastAsia="Calibri" w:hAnsi="Times New Roman" w:cs="Times New Roman"/>
          <w:sz w:val="30"/>
          <w:szCs w:val="30"/>
        </w:rPr>
        <w:t>мероприятий (</w:t>
      </w:r>
      <w:r>
        <w:rPr>
          <w:rFonts w:ascii="Times New Roman" w:eastAsia="Calibri" w:hAnsi="Times New Roman" w:cs="Times New Roman"/>
          <w:sz w:val="30"/>
          <w:szCs w:val="30"/>
        </w:rPr>
        <w:t xml:space="preserve">кампании в СМИ, </w:t>
      </w:r>
      <w:r w:rsidR="00E40390" w:rsidRPr="00E40390">
        <w:rPr>
          <w:rFonts w:ascii="Times New Roman" w:eastAsia="Calibri" w:hAnsi="Times New Roman" w:cs="Times New Roman"/>
          <w:sz w:val="30"/>
          <w:szCs w:val="30"/>
        </w:rPr>
        <w:t xml:space="preserve">семинары, </w:t>
      </w:r>
      <w:r>
        <w:rPr>
          <w:rFonts w:ascii="Times New Roman" w:eastAsia="Calibri" w:hAnsi="Times New Roman" w:cs="Times New Roman"/>
          <w:sz w:val="30"/>
          <w:szCs w:val="30"/>
        </w:rPr>
        <w:t>тестирования</w:t>
      </w:r>
      <w:r w:rsidR="00E40390" w:rsidRPr="00E40390">
        <w:rPr>
          <w:rFonts w:ascii="Times New Roman" w:eastAsia="Calibri" w:hAnsi="Times New Roman" w:cs="Times New Roman"/>
          <w:sz w:val="30"/>
          <w:szCs w:val="30"/>
        </w:rPr>
        <w:t xml:space="preserve"> и т.д.) </w:t>
      </w:r>
    </w:p>
    <w:p w:rsidR="00012C6E" w:rsidRDefault="00012C6E" w:rsidP="00012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12C6E" w:rsidRPr="003D5162" w:rsidRDefault="00012C6E" w:rsidP="00012C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D5162">
        <w:rPr>
          <w:rFonts w:ascii="Times New Roman" w:eastAsia="Calibri" w:hAnsi="Times New Roman" w:cs="Times New Roman"/>
          <w:b/>
          <w:sz w:val="30"/>
          <w:szCs w:val="30"/>
        </w:rPr>
        <w:t>Оценка эффективности</w:t>
      </w:r>
    </w:p>
    <w:p w:rsidR="00012C6E" w:rsidRDefault="003D5162" w:rsidP="00012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 завершении периода (года) необходимо провести анализ степени достижения целей и выполнения задач. </w:t>
      </w:r>
      <w:r w:rsidR="00012C6E">
        <w:rPr>
          <w:rFonts w:ascii="Times New Roman" w:eastAsia="Calibri" w:hAnsi="Times New Roman" w:cs="Times New Roman"/>
          <w:sz w:val="30"/>
          <w:szCs w:val="30"/>
        </w:rPr>
        <w:t xml:space="preserve">Регулярная </w:t>
      </w:r>
      <w:r w:rsidR="00012C6E" w:rsidRPr="00012C6E">
        <w:rPr>
          <w:rFonts w:ascii="Times New Roman" w:eastAsia="Calibri" w:hAnsi="Times New Roman" w:cs="Times New Roman"/>
          <w:sz w:val="30"/>
          <w:szCs w:val="30"/>
        </w:rPr>
        <w:t>оценка хода осуществления и результатов мероприятий продемонстрирует степень прогресса в достижении намеченны</w:t>
      </w:r>
      <w:r>
        <w:rPr>
          <w:rFonts w:ascii="Times New Roman" w:eastAsia="Calibri" w:hAnsi="Times New Roman" w:cs="Times New Roman"/>
          <w:sz w:val="30"/>
          <w:szCs w:val="30"/>
        </w:rPr>
        <w:t xml:space="preserve">х планов и поставленных целей. </w:t>
      </w:r>
    </w:p>
    <w:p w:rsidR="003D5162" w:rsidRDefault="003D5162" w:rsidP="00012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Оценка должна основываться не только на количественных показателях (охват целевых групп, количество мероприятий), но также необходимо анализировать степень усваивания материала, сдвиг ценностных ориентиров, сложности, с которыми сталкивались, а также успех, которого удалось достичь. </w:t>
      </w:r>
    </w:p>
    <w:p w:rsidR="003D5162" w:rsidRDefault="003D5162" w:rsidP="00012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Анализ эффективности неотъемлемая часть планирования деятельности следующего периода.</w:t>
      </w:r>
    </w:p>
    <w:p w:rsidR="003D5162" w:rsidRDefault="003D5162" w:rsidP="00012C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D5162" w:rsidRPr="003D5162" w:rsidRDefault="003D5162" w:rsidP="003D5162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3D5162">
        <w:rPr>
          <w:rFonts w:ascii="Times New Roman" w:eastAsia="Calibri" w:hAnsi="Times New Roman" w:cs="Times New Roman"/>
          <w:b/>
          <w:sz w:val="30"/>
          <w:szCs w:val="30"/>
        </w:rPr>
        <w:t>Помощь, которую может оказать НАДА:</w:t>
      </w:r>
    </w:p>
    <w:p w:rsidR="008F4800" w:rsidRPr="003D5162" w:rsidRDefault="00735E29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>Информационные материалы</w:t>
      </w:r>
    </w:p>
    <w:p w:rsidR="008F4800" w:rsidRPr="003D5162" w:rsidRDefault="00735E29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>Онлайн обучение</w:t>
      </w:r>
    </w:p>
    <w:p w:rsidR="008F4800" w:rsidRPr="003D5162" w:rsidRDefault="00735E29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>Проверка лекарств</w:t>
      </w:r>
    </w:p>
    <w:p w:rsidR="008F4800" w:rsidRPr="003D5162" w:rsidRDefault="00735E29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>Консультирование</w:t>
      </w:r>
    </w:p>
    <w:p w:rsidR="003D5162" w:rsidRPr="003D5162" w:rsidRDefault="003D5162" w:rsidP="003D516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 xml:space="preserve">Совместное проведение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викторины </w:t>
      </w:r>
      <w:r w:rsidRPr="003D5162">
        <w:rPr>
          <w:rFonts w:ascii="Times New Roman" w:eastAsia="Calibri" w:hAnsi="Times New Roman" w:cs="Times New Roman"/>
          <w:sz w:val="30"/>
          <w:szCs w:val="30"/>
          <w:lang w:val="en-US"/>
        </w:rPr>
        <w:t>Outreach</w:t>
      </w:r>
    </w:p>
    <w:p w:rsidR="003D5162" w:rsidRPr="003D5162" w:rsidRDefault="003D5162" w:rsidP="003D516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>Совместную разработку и проведение информационных кампаний</w:t>
      </w:r>
    </w:p>
    <w:p w:rsidR="003D5162" w:rsidRP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 xml:space="preserve">Совместную разработку и реализацию </w:t>
      </w:r>
      <w:r>
        <w:rPr>
          <w:rFonts w:ascii="Times New Roman" w:eastAsia="Calibri" w:hAnsi="Times New Roman" w:cs="Times New Roman"/>
          <w:sz w:val="30"/>
          <w:szCs w:val="30"/>
        </w:rPr>
        <w:t>информационно-</w:t>
      </w:r>
      <w:r w:rsidRPr="003D5162">
        <w:rPr>
          <w:rFonts w:ascii="Times New Roman" w:eastAsia="Calibri" w:hAnsi="Times New Roman" w:cs="Times New Roman"/>
          <w:sz w:val="30"/>
          <w:szCs w:val="30"/>
        </w:rPr>
        <w:t>образовательных проектов</w:t>
      </w:r>
    </w:p>
    <w:p w:rsid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>Проведение семинаров по обучению определенных целевых групп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D5162" w:rsidRPr="003D5162" w:rsidRDefault="00ED1200" w:rsidP="003D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Примерный план </w:t>
      </w:r>
      <w:r w:rsidRPr="003D5162">
        <w:rPr>
          <w:rFonts w:ascii="Times New Roman" w:eastAsia="Calibri" w:hAnsi="Times New Roman" w:cs="Times New Roman"/>
          <w:b/>
          <w:sz w:val="30"/>
          <w:szCs w:val="30"/>
        </w:rPr>
        <w:t>информационно</w:t>
      </w:r>
      <w:r>
        <w:rPr>
          <w:rFonts w:ascii="Times New Roman" w:eastAsia="Calibri" w:hAnsi="Times New Roman" w:cs="Times New Roman"/>
          <w:b/>
          <w:sz w:val="30"/>
          <w:szCs w:val="30"/>
        </w:rPr>
        <w:t>-образовательных мероприятий</w:t>
      </w:r>
    </w:p>
    <w:p w:rsidR="003D5162" w:rsidRP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162" w:rsidRP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67"/>
        <w:gridCol w:w="2380"/>
        <w:gridCol w:w="4442"/>
      </w:tblGrid>
      <w:tr w:rsidR="003D5162" w:rsidRPr="003D5162" w:rsidTr="002558E8">
        <w:trPr>
          <w:trHeight w:val="915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D5162" w:rsidRPr="003D5162" w:rsidTr="002558E8">
        <w:trPr>
          <w:trHeight w:val="915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представителей национальных федераций ответственных за антидопинговое обучение и сотрудничество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НАДА,</w:t>
            </w:r>
          </w:p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Федерация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162" w:rsidRPr="003D5162" w:rsidTr="002558E8">
        <w:trPr>
          <w:trHeight w:val="735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 функционирование на веб-сайте федерации информационного блока «Антидопинг»;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обновление  материалов блока.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создания и наполнения информационного блока «Антидопинг» можно воспользоваться материалами, размещенными во вкладках «Право», «Образование», «Допинг-контроль» на веб-сайте Национального антидопингового агентства Республики Беларусь 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Pr="003D51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http://nada.by/</w:t>
              </w:r>
            </w:hyperlink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Можно также использовать материалы на английском языке, находящиеся во вкладке «</w:t>
            </w:r>
            <w:r w:rsidRPr="003D5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Resources</w:t>
            </w: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сайте Всемирного антидопингового </w:t>
            </w:r>
            <w:proofErr w:type="spellStart"/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, перейдя по ссылке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9" w:history="1">
              <w:r w:rsidRPr="003D51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https://www.wada-ama.org/en/resources</w:t>
              </w:r>
            </w:hyperlink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162" w:rsidRPr="003D5162" w:rsidTr="002558E8">
        <w:trPr>
          <w:trHeight w:val="1230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компаний (информационных дней)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для выявления ценностных ориентаций в различных целевых аудиториях.</w:t>
            </w:r>
          </w:p>
          <w:p w:rsidR="003D5162" w:rsidRPr="003D5162" w:rsidRDefault="003D5162" w:rsidP="003D516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и инструктирование по использованию  различных информационных ресурсов, таких, как буклеты, постеры, веб-сайты, мобильные приложения, видеоматериалы.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В частности, стимулирование использования интернет-сервиса «</w:t>
            </w:r>
            <w:proofErr w:type="spellStart"/>
            <w:r w:rsidRPr="003D5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DopingCheck</w:t>
            </w:r>
            <w:proofErr w:type="spellEnd"/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проверки наличия субстанций из запрещенного списка ВАДА, функционирующего на сайте Национального антидопингового </w:t>
            </w:r>
            <w:proofErr w:type="spellStart"/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агенства</w:t>
            </w:r>
            <w:proofErr w:type="spellEnd"/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Беларусь (</w:t>
            </w:r>
            <w:hyperlink r:id="rId10" w:history="1">
              <w:r w:rsidRPr="003D51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http://nada.by/</w:t>
              </w:r>
            </w:hyperlink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Сервисом можно воспользоваться,  кликнув на иконку «Проверь свое лекарство», расположенную на главной странице сайта.</w:t>
            </w:r>
          </w:p>
        </w:tc>
      </w:tr>
      <w:tr w:rsidR="003D5162" w:rsidRPr="003D5162" w:rsidTr="002558E8">
        <w:trPr>
          <w:trHeight w:val="660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викторины </w:t>
            </w:r>
            <w:r w:rsidRPr="003D51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Outreach</w:t>
            </w: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членов федерации во время проведения спортивных мероприятий 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Федерация,</w:t>
            </w:r>
          </w:p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НАДА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Викторина </w:t>
            </w:r>
            <w:proofErr w:type="spellStart"/>
            <w:r w:rsidRPr="003D516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Outreach</w:t>
            </w:r>
            <w:proofErr w:type="spellEnd"/>
            <w:r w:rsidRPr="003D516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разработана для взаимодействия со спортсменами и их персоналом (врачами, тренерами и т.п.), а также со зрителями спортивных мероприятий. НАДА ведет тесное сотрудничество со спортивными федерациями в проведении викторин </w:t>
            </w:r>
            <w:proofErr w:type="spellStart"/>
            <w:r w:rsidRPr="003D516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Outreach</w:t>
            </w:r>
            <w:proofErr w:type="spellEnd"/>
            <w:r w:rsidRPr="003D5162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. Крупные спортивные мероприятия являются подходящими площадками для проведения дополнительных развлекательно-образовательных мероприятий. В ходе мероприятия участникам предлагается поучаствовать в викторине где необходимо правильно ответить на десять вопросов, касающихся вопросов антидопинговой сферы и борьбы с допингом. Участники, ответившие правильно на все вопросы, награждаются призами.</w:t>
            </w:r>
          </w:p>
        </w:tc>
      </w:tr>
      <w:tr w:rsidR="003D5162" w:rsidRPr="003D5162" w:rsidTr="002558E8">
        <w:trPr>
          <w:trHeight w:val="660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родительских собраний по теме «Профилактика допинга»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162" w:rsidRPr="003D5162" w:rsidTr="002558E8">
        <w:trPr>
          <w:trHeight w:val="660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семинаров для тренеров, врачей и врачей-тренеров с обязательным последующим тестированием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качестве учебного материала рекомендуется к использованию «Руководство по антидопинговому обучению тренеров» доступное по ссылке </w:t>
            </w:r>
            <w:hyperlink r:id="rId11" w:history="1">
              <w:r w:rsidRPr="003D516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http://nada.by/rukovodstvo-po-antidopingovomu-obucheniyu-trenerov</w:t>
              </w:r>
            </w:hyperlink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НАДА Беларусь.</w:t>
            </w:r>
          </w:p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162" w:rsidRPr="003D5162" w:rsidTr="002558E8">
        <w:trPr>
          <w:trHeight w:val="660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семинаров для спортсменов национального и международного уровня с обязательным последующим тестированием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Федерация,</w:t>
            </w:r>
          </w:p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НАДА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5162" w:rsidRPr="003D5162" w:rsidTr="002558E8">
        <w:trPr>
          <w:trHeight w:val="660"/>
        </w:trPr>
        <w:tc>
          <w:tcPr>
            <w:tcW w:w="567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практических занятий, ролевых игр, психологических тренингов для спортсменов младших возрастных групп.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162">
              <w:rPr>
                <w:rFonts w:ascii="Times New Roman" w:eastAsia="Calibri" w:hAnsi="Times New Roman" w:cs="Times New Roman"/>
                <w:sz w:val="24"/>
                <w:szCs w:val="24"/>
              </w:rPr>
              <w:t>НАДА</w:t>
            </w:r>
          </w:p>
        </w:tc>
        <w:tc>
          <w:tcPr>
            <w:tcW w:w="4536" w:type="dxa"/>
          </w:tcPr>
          <w:p w:rsidR="003D5162" w:rsidRPr="003D5162" w:rsidRDefault="003D5162" w:rsidP="003D51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D5162" w:rsidRPr="003D5162" w:rsidRDefault="003D5162" w:rsidP="003D51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D5162" w:rsidRP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D5162">
        <w:rPr>
          <w:rFonts w:ascii="Times New Roman" w:eastAsia="Calibri" w:hAnsi="Times New Roman" w:cs="Times New Roman"/>
          <w:sz w:val="30"/>
          <w:szCs w:val="30"/>
        </w:rPr>
        <w:t>НАДА рекомендует в рамках сотрудничества в сфере противодействия допингу предусматривать в планах антидопинговой работы национальных федераций организацию и содействие допинг-контролю. Возможна совместная разработка, организация и проведение информационных и агитационных компаний. А также долгосрочное сотрудничество с НАДА с участием знаменитых спортсменов.</w:t>
      </w:r>
    </w:p>
    <w:p w:rsidR="003D5162" w:rsidRP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D5162" w:rsidRPr="003D5162" w:rsidRDefault="003D5162" w:rsidP="003D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3D5162">
        <w:rPr>
          <w:rFonts w:ascii="Times New Roman" w:eastAsia="Calibri" w:hAnsi="Times New Roman" w:cs="Times New Roman"/>
          <w:b/>
          <w:sz w:val="30"/>
          <w:szCs w:val="30"/>
        </w:rPr>
        <w:t>Общие антидопинговые мероприятия</w:t>
      </w:r>
    </w:p>
    <w:p w:rsidR="003D5162" w:rsidRPr="003D5162" w:rsidRDefault="003D5162" w:rsidP="003D51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tbl>
      <w:tblPr>
        <w:tblStyle w:val="1"/>
        <w:tblW w:w="0" w:type="auto"/>
        <w:tblInd w:w="-885" w:type="dxa"/>
        <w:tblLook w:val="04A0" w:firstRow="1" w:lastRow="0" w:firstColumn="1" w:lastColumn="0" w:noHBand="0" w:noVBand="1"/>
      </w:tblPr>
      <w:tblGrid>
        <w:gridCol w:w="575"/>
        <w:gridCol w:w="3049"/>
        <w:gridCol w:w="2378"/>
        <w:gridCol w:w="4454"/>
      </w:tblGrid>
      <w:tr w:rsidR="003D5162" w:rsidRPr="003D5162" w:rsidTr="002558E8">
        <w:tc>
          <w:tcPr>
            <w:tcW w:w="576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162">
              <w:rPr>
                <w:rFonts w:ascii="Times New Roman" w:hAnsi="Times New Roman" w:cs="Times New Roman"/>
                <w:b/>
              </w:rPr>
              <w:t>№</w:t>
            </w:r>
          </w:p>
          <w:p w:rsidR="003D5162" w:rsidRPr="003D5162" w:rsidRDefault="003D5162" w:rsidP="003D516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516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1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51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5162">
              <w:rPr>
                <w:rFonts w:ascii="Times New Roman" w:hAnsi="Times New Roman" w:cs="Times New Roman"/>
                <w:b/>
              </w:rPr>
              <w:t>Ответственные за исполнение</w:t>
            </w:r>
          </w:p>
        </w:tc>
        <w:tc>
          <w:tcPr>
            <w:tcW w:w="4643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D5162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3D5162" w:rsidRPr="003D5162" w:rsidTr="002558E8">
        <w:tc>
          <w:tcPr>
            <w:tcW w:w="576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3D5162" w:rsidRPr="003D5162" w:rsidRDefault="003D5162" w:rsidP="003D5162">
            <w:pPr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Разработка антидопинговых правил в соответствии с Всемирным антидопинговым  Кодексом и Международными правилами федераций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4643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62" w:rsidRPr="003D5162" w:rsidTr="002558E8">
        <w:tc>
          <w:tcPr>
            <w:tcW w:w="576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3D5162" w:rsidRPr="003D5162" w:rsidRDefault="003D5162" w:rsidP="003D5162">
            <w:pPr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 xml:space="preserve">Формирование антидопинговой Комиссии и включение представителя НАДА либо Дисциплинарной комиссии НАДА в ее состав 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Федерация,</w:t>
            </w:r>
          </w:p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НАДА</w:t>
            </w:r>
          </w:p>
        </w:tc>
        <w:tc>
          <w:tcPr>
            <w:tcW w:w="4643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62" w:rsidRPr="003D5162" w:rsidTr="002558E8">
        <w:tc>
          <w:tcPr>
            <w:tcW w:w="576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3D5162" w:rsidRPr="003D5162" w:rsidRDefault="003D5162" w:rsidP="003D5162">
            <w:pPr>
              <w:jc w:val="both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 xml:space="preserve">Осуществление проведения расследования случаев нарушения антидопинговых правил и рассмотрение данных случаев совместно с Дисциплинарной </w:t>
            </w:r>
            <w:r w:rsidRPr="003D5162">
              <w:rPr>
                <w:rFonts w:ascii="Times New Roman" w:hAnsi="Times New Roman" w:cs="Times New Roman"/>
              </w:rPr>
              <w:lastRenderedPageBreak/>
              <w:t>антидопинговой комиссией НАДА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lastRenderedPageBreak/>
              <w:t>Федерация,</w:t>
            </w:r>
          </w:p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НАДА</w:t>
            </w:r>
          </w:p>
        </w:tc>
        <w:tc>
          <w:tcPr>
            <w:tcW w:w="4643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62" w:rsidRPr="003D5162" w:rsidTr="002558E8">
        <w:tc>
          <w:tcPr>
            <w:tcW w:w="576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1" w:type="dxa"/>
          </w:tcPr>
          <w:p w:rsidR="003D5162" w:rsidRPr="003D5162" w:rsidRDefault="003D5162" w:rsidP="003D5162">
            <w:pPr>
              <w:jc w:val="both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Осуществление контроля за своевременной подачей спортсменами, включенными в международный и национальный списки тестирования, информации об их местонахождении</w:t>
            </w:r>
          </w:p>
        </w:tc>
        <w:tc>
          <w:tcPr>
            <w:tcW w:w="2409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</w:rPr>
            </w:pPr>
            <w:r w:rsidRPr="003D5162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4643" w:type="dxa"/>
          </w:tcPr>
          <w:p w:rsidR="003D5162" w:rsidRPr="003D5162" w:rsidRDefault="003D5162" w:rsidP="003D51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5162" w:rsidRPr="003D5162" w:rsidRDefault="003D5162" w:rsidP="003D51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0"/>
          <w:szCs w:val="30"/>
        </w:rPr>
      </w:pPr>
    </w:p>
    <w:p w:rsidR="003D5162" w:rsidRPr="003D5162" w:rsidRDefault="003D5162" w:rsidP="003D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3D5162" w:rsidRPr="003D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DB1"/>
    <w:multiLevelType w:val="hybridMultilevel"/>
    <w:tmpl w:val="751E8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A46C57"/>
    <w:multiLevelType w:val="hybridMultilevel"/>
    <w:tmpl w:val="90441D48"/>
    <w:lvl w:ilvl="0" w:tplc="9F24C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4169D"/>
    <w:multiLevelType w:val="hybridMultilevel"/>
    <w:tmpl w:val="4EF21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B16242"/>
    <w:multiLevelType w:val="hybridMultilevel"/>
    <w:tmpl w:val="A97212EC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4">
    <w:nsid w:val="1B14084C"/>
    <w:multiLevelType w:val="hybridMultilevel"/>
    <w:tmpl w:val="19A2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E81"/>
    <w:multiLevelType w:val="hybridMultilevel"/>
    <w:tmpl w:val="1EC0E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E602C"/>
    <w:multiLevelType w:val="multilevel"/>
    <w:tmpl w:val="DCCE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3D419C6"/>
    <w:multiLevelType w:val="multilevel"/>
    <w:tmpl w:val="2D021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68220C4"/>
    <w:multiLevelType w:val="hybridMultilevel"/>
    <w:tmpl w:val="7DAC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7D1EA5"/>
    <w:multiLevelType w:val="hybridMultilevel"/>
    <w:tmpl w:val="9B6CEE32"/>
    <w:lvl w:ilvl="0" w:tplc="77AEBF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13BB6"/>
    <w:multiLevelType w:val="hybridMultilevel"/>
    <w:tmpl w:val="1E227DA0"/>
    <w:lvl w:ilvl="0" w:tplc="F4A871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A40FB8"/>
    <w:multiLevelType w:val="hybridMultilevel"/>
    <w:tmpl w:val="F11A2C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8F5719F"/>
    <w:multiLevelType w:val="hybridMultilevel"/>
    <w:tmpl w:val="62BC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A6483"/>
    <w:multiLevelType w:val="hybridMultilevel"/>
    <w:tmpl w:val="7AD23028"/>
    <w:lvl w:ilvl="0" w:tplc="BA303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89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3E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2F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E4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C4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C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2D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F866C2A"/>
    <w:multiLevelType w:val="hybridMultilevel"/>
    <w:tmpl w:val="BF4E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C34B8"/>
    <w:multiLevelType w:val="hybridMultilevel"/>
    <w:tmpl w:val="5F3AC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327F1"/>
    <w:multiLevelType w:val="hybridMultilevel"/>
    <w:tmpl w:val="96FAA03E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7">
    <w:nsid w:val="7E55441F"/>
    <w:multiLevelType w:val="hybridMultilevel"/>
    <w:tmpl w:val="2C32D972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17"/>
  </w:num>
  <w:num w:numId="13">
    <w:abstractNumId w:val="16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9"/>
    <w:rsid w:val="00000C4C"/>
    <w:rsid w:val="00002134"/>
    <w:rsid w:val="00012C6E"/>
    <w:rsid w:val="000A1CA4"/>
    <w:rsid w:val="000D2DA5"/>
    <w:rsid w:val="000D2F7E"/>
    <w:rsid w:val="000E48C2"/>
    <w:rsid w:val="00122639"/>
    <w:rsid w:val="00144DAA"/>
    <w:rsid w:val="0015598B"/>
    <w:rsid w:val="00165244"/>
    <w:rsid w:val="00177E10"/>
    <w:rsid w:val="001B3B3F"/>
    <w:rsid w:val="001B4D17"/>
    <w:rsid w:val="001E1649"/>
    <w:rsid w:val="00227F3F"/>
    <w:rsid w:val="0026724F"/>
    <w:rsid w:val="00267791"/>
    <w:rsid w:val="002826CD"/>
    <w:rsid w:val="002C4D8E"/>
    <w:rsid w:val="002D3877"/>
    <w:rsid w:val="0034117B"/>
    <w:rsid w:val="00354152"/>
    <w:rsid w:val="003622A4"/>
    <w:rsid w:val="00391058"/>
    <w:rsid w:val="003B17C6"/>
    <w:rsid w:val="003B43D3"/>
    <w:rsid w:val="003D5162"/>
    <w:rsid w:val="00436D1B"/>
    <w:rsid w:val="00466D65"/>
    <w:rsid w:val="004B1969"/>
    <w:rsid w:val="005235C9"/>
    <w:rsid w:val="00581452"/>
    <w:rsid w:val="005859E1"/>
    <w:rsid w:val="005D6664"/>
    <w:rsid w:val="005F587D"/>
    <w:rsid w:val="006061C4"/>
    <w:rsid w:val="00617C18"/>
    <w:rsid w:val="00652281"/>
    <w:rsid w:val="0066673E"/>
    <w:rsid w:val="0069570D"/>
    <w:rsid w:val="006B5365"/>
    <w:rsid w:val="006F2BDB"/>
    <w:rsid w:val="0070031D"/>
    <w:rsid w:val="007326B3"/>
    <w:rsid w:val="00735E29"/>
    <w:rsid w:val="00762B9C"/>
    <w:rsid w:val="007E6B99"/>
    <w:rsid w:val="0080082E"/>
    <w:rsid w:val="00812BB6"/>
    <w:rsid w:val="008410FD"/>
    <w:rsid w:val="0084608C"/>
    <w:rsid w:val="008622BC"/>
    <w:rsid w:val="008F4800"/>
    <w:rsid w:val="00916FA0"/>
    <w:rsid w:val="009B1F5E"/>
    <w:rsid w:val="009E40DB"/>
    <w:rsid w:val="009F28CE"/>
    <w:rsid w:val="00A27510"/>
    <w:rsid w:val="00A5055D"/>
    <w:rsid w:val="00A72A44"/>
    <w:rsid w:val="00AC7041"/>
    <w:rsid w:val="00AC7F83"/>
    <w:rsid w:val="00AD24F9"/>
    <w:rsid w:val="00AF48E6"/>
    <w:rsid w:val="00B10607"/>
    <w:rsid w:val="00B60CB3"/>
    <w:rsid w:val="00B862D5"/>
    <w:rsid w:val="00B927B0"/>
    <w:rsid w:val="00BA1CAB"/>
    <w:rsid w:val="00BA59D0"/>
    <w:rsid w:val="00C079D5"/>
    <w:rsid w:val="00C35033"/>
    <w:rsid w:val="00C3572D"/>
    <w:rsid w:val="00C3717A"/>
    <w:rsid w:val="00C45D33"/>
    <w:rsid w:val="00C82C7B"/>
    <w:rsid w:val="00CD68B8"/>
    <w:rsid w:val="00D04AF1"/>
    <w:rsid w:val="00D22447"/>
    <w:rsid w:val="00D27A86"/>
    <w:rsid w:val="00D41520"/>
    <w:rsid w:val="00D6367D"/>
    <w:rsid w:val="00D85153"/>
    <w:rsid w:val="00D859E2"/>
    <w:rsid w:val="00DD0FC1"/>
    <w:rsid w:val="00DE711E"/>
    <w:rsid w:val="00E14363"/>
    <w:rsid w:val="00E40390"/>
    <w:rsid w:val="00E42AFA"/>
    <w:rsid w:val="00EB5CA8"/>
    <w:rsid w:val="00ED1200"/>
    <w:rsid w:val="00EE7434"/>
    <w:rsid w:val="00F116CF"/>
    <w:rsid w:val="00F24BF2"/>
    <w:rsid w:val="00F27DC7"/>
    <w:rsid w:val="00F619CF"/>
    <w:rsid w:val="00F75084"/>
    <w:rsid w:val="00F82F34"/>
    <w:rsid w:val="00FA347C"/>
    <w:rsid w:val="00FB42B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CF"/>
    <w:pPr>
      <w:ind w:left="720"/>
      <w:contextualSpacing/>
    </w:pPr>
  </w:style>
  <w:style w:type="paragraph" w:styleId="a4">
    <w:name w:val="No Spacing"/>
    <w:uiPriority w:val="1"/>
    <w:qFormat/>
    <w:rsid w:val="00227F3F"/>
    <w:pPr>
      <w:spacing w:after="0" w:line="240" w:lineRule="auto"/>
    </w:pPr>
  </w:style>
  <w:style w:type="table" w:customStyle="1" w:styleId="-561">
    <w:name w:val="Таблица-сетка 5 темная — акцент 61"/>
    <w:basedOn w:val="a1"/>
    <w:next w:val="-562"/>
    <w:uiPriority w:val="50"/>
    <w:rsid w:val="00DE711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-562">
    <w:name w:val="Таблица-сетка 5 темная — акцент 62"/>
    <w:basedOn w:val="a1"/>
    <w:uiPriority w:val="50"/>
    <w:rsid w:val="00DE71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5">
    <w:name w:val="Hyperlink"/>
    <w:basedOn w:val="a0"/>
    <w:uiPriority w:val="99"/>
    <w:unhideWhenUsed/>
    <w:rsid w:val="00D859E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D5162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6CF"/>
    <w:pPr>
      <w:ind w:left="720"/>
      <w:contextualSpacing/>
    </w:pPr>
  </w:style>
  <w:style w:type="paragraph" w:styleId="a4">
    <w:name w:val="No Spacing"/>
    <w:uiPriority w:val="1"/>
    <w:qFormat/>
    <w:rsid w:val="00227F3F"/>
    <w:pPr>
      <w:spacing w:after="0" w:line="240" w:lineRule="auto"/>
    </w:pPr>
  </w:style>
  <w:style w:type="table" w:customStyle="1" w:styleId="-561">
    <w:name w:val="Таблица-сетка 5 темная — акцент 61"/>
    <w:basedOn w:val="a1"/>
    <w:next w:val="-562"/>
    <w:uiPriority w:val="50"/>
    <w:rsid w:val="00DE711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-562">
    <w:name w:val="Таблица-сетка 5 темная — акцент 62"/>
    <w:basedOn w:val="a1"/>
    <w:uiPriority w:val="50"/>
    <w:rsid w:val="00DE71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5">
    <w:name w:val="Hyperlink"/>
    <w:basedOn w:val="a0"/>
    <w:uiPriority w:val="99"/>
    <w:unhideWhenUsed/>
    <w:rsid w:val="00D859E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3D5162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517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2402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769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784">
          <w:marLeft w:val="67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da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ada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da.by/rukovodstvo-po-antidopingovomu-obucheniyu-trener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da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ada-ama.org/en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4A38-950D-4D43-B89D-D361BC59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1915</Words>
  <Characters>11684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Yevgeny Sudas</dc:creator>
  <cp:lastModifiedBy>Awagro</cp:lastModifiedBy>
  <cp:revision>8</cp:revision>
  <cp:lastPrinted>2018-11-22T07:56:00Z</cp:lastPrinted>
  <dcterms:created xsi:type="dcterms:W3CDTF">2018-10-24T10:50:00Z</dcterms:created>
  <dcterms:modified xsi:type="dcterms:W3CDTF">2018-11-22T07:57:00Z</dcterms:modified>
</cp:coreProperties>
</file>